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758348" cy="6143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348" cy="614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>
          <w:sz w:val="28"/>
          <w:szCs w:val="28"/>
        </w:rPr>
      </w:pPr>
      <w:bookmarkStart w:colFirst="0" w:colLast="0" w:name="_4pf88i6szdqt" w:id="0"/>
      <w:bookmarkEnd w:id="0"/>
      <w:r w:rsidDel="00000000" w:rsidR="00000000" w:rsidRPr="00000000">
        <w:rPr>
          <w:sz w:val="48"/>
          <w:szCs w:val="48"/>
          <w:rtl w:val="0"/>
        </w:rPr>
        <w:t xml:space="preserve">Pedagogisk rapport - skule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sz w:val="24.020151138305664"/>
          <w:szCs w:val="24.020151138305664"/>
        </w:rPr>
      </w:pPr>
      <w:bookmarkStart w:colFirst="0" w:colLast="0" w:name="_iehd16qifxf9" w:id="1"/>
      <w:bookmarkEnd w:id="1"/>
      <w:r w:rsidDel="00000000" w:rsidR="00000000" w:rsidRPr="00000000">
        <w:rPr>
          <w:sz w:val="28"/>
          <w:szCs w:val="28"/>
          <w:rtl w:val="0"/>
        </w:rPr>
        <w:t xml:space="preserve">Ved tilvising til PPT Ullensvang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331.2" w:lineRule="auto"/>
        <w:ind w:right="196.79999999999836"/>
        <w:rPr/>
      </w:pPr>
      <w:r w:rsidDel="00000000" w:rsidR="00000000" w:rsidRPr="00000000">
        <w:rPr>
          <w:rtl w:val="0"/>
        </w:rPr>
        <w:t xml:space="preserve">Pedagogisk rapport skal gje PPT relevant informasjon om eleven, og medverka til eleven si måloppnåing ut frå kompetansemåla i læreplanen. </w:t>
      </w:r>
    </w:p>
    <w:p w:rsidR="00000000" w:rsidDel="00000000" w:rsidP="00000000" w:rsidRDefault="00000000" w:rsidRPr="00000000" w14:paraId="00000007">
      <w:pPr>
        <w:spacing w:line="24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Pedagogisk rapport er obligatorisk vedlegg ved alle nye tilmeldingar av individsaker frå skule til PPT (foreldre/føresette skal alltid ha kopi)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Rapporten skal vera mest mogleg fullstendig utfylt og liggja ved tilvisinga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Når føresette eller andre instansar tilmelder elevar til PPT, kan PPT be skulen om å fylle ut pedagogisk rapport</w:t>
      </w:r>
    </w:p>
    <w:p w:rsidR="00000000" w:rsidDel="00000000" w:rsidP="00000000" w:rsidRDefault="00000000" w:rsidRPr="00000000" w14:paraId="0000000B">
      <w:pPr>
        <w:spacing w:line="24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Ind w:w="53.1999999999999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5"/>
        <w:gridCol w:w="4515"/>
        <w:tblGridChange w:id="0">
          <w:tblGrid>
            <w:gridCol w:w="4545"/>
            <w:gridCol w:w="4515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Personalia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Eleven sitt namn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Fødselsdato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Skule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Trinn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Utsett skulestart?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331.2" w:lineRule="auto"/>
        <w:ind w:right="100.8661417322844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80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Bakgrunnsinformasjon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 lenge har du kjent eleven?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vurderer du relasjonen mellom deg og eleven?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Kva er eleven sine interesser og sterke sider?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Kva opplever du er den største utfordringa til eleven? Gje ei kort skildring.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widowControl w:val="0"/>
        <w:spacing w:before="331.2" w:lineRule="auto"/>
        <w:ind w:right="100.8661417322844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30.0" w:type="dxa"/>
        <w:jc w:val="left"/>
        <w:tblInd w:w="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"/>
        <w:gridCol w:w="4500"/>
        <w:tblGridChange w:id="0">
          <w:tblGrid>
            <w:gridCol w:w="4530"/>
            <w:gridCol w:w="4500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Arbeid med eleven innan ordinær opplæring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 ei kort skildring av dei organisatoriske rammene rundt opplæringa til eleven: </w:t>
              <w:br w:type="textWrapping"/>
              <w:br w:type="textWrapping"/>
              <w:t xml:space="preserve">Klassestorleik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Vaksentettleik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Organiseringsmåtar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Klasseleiing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Klassemiljø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Kva tiltak har vore sette i verk?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 lenge har tiltaka vore prøvd ut?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har tiltaka fungert?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Har eleven hatt fråvær som gjev grunn til uro?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ja, kva trur du ligg til grunn for fråværet?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Er fråværet kartlagt? Loggført?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widowControl w:val="0"/>
        <w:spacing w:before="331.2" w:lineRule="auto"/>
        <w:ind w:right="100.8661417322844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Eleven si faglege meistring - kva går bra og kva er utfordrande?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Norsk: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Talespråk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Språkforståing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Lesing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Fonologisk medvit, bokstav-/lydkunnskap, leseflyt, lesefart, leseforståing, leselyst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Skriving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Skriftforming, formuleringsevne, grammatikk, rettskriving og skriveglede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Organisering, materiell, læringsstrategi og effekt av tiltak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Følger eleven planen for trinnet?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ja; kva grad av måloppnåing har eleven?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nei; kva nivå arbeidar eleven på?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Matematikk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Talforståing og talkunnskap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Symbol, mengde, talline, posisjonssystemet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Teljedugleik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Teljing fram- og baklengs, telja med 2, 5 og 10 om gongen frå eit bestemt 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Konkretiseringsmateriell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Er eleven trygg på bruk av konkretar? Kan eleven nytte seg av ulike konkretiseringsmateriell i oppgåveløysing?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Forståing for sentrale matematiske </w:t>
            </w:r>
            <w:commentRangeStart w:id="0"/>
            <w:commentRangeStart w:id="1"/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omgrep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Kunnskap innan dei fire rekneartane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Forståing, automatisering, reknedugleik og strategiar innanfor addisjon, subtraksjon, multiplikasjon og divisjon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meistrar eleven tekstoppgåver? 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Finn eleven føremålstenlege strategiar?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Er det god støtte med bruk av konkretar i oppgåveløysing?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Utforsking og problemløysing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Korleis leiter eleven etter mønster og samanhengar? Korleis drøftar eleven strategiar og framgangsmåtar, og tek fatt på ukjende problem?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Resonnering og argumentasjon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Korleis følg, vurderar og forstår eleven matematiske tankerekkjer? Korleis utviklar eleven eigne resonnement?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Andre emne i faget, til dømes måling, geometri, statistikk, klokka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Organisering, materiell, læringsstrategi og effekt av tiltak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Følger eleven planen for trinnet?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ja; kva grad av måloppnåing har eleven?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nei; kva nivå arbeidar eleven på?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Engelsk: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Munnleg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Korleis uttrykkjer eleven seg? 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Uttale, ordforråd og formuleringsevne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Lesing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Leseflyt, leseforståing og leselyst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Skriftleg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Formuleringsevne, grammatikk, rettskriving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Organisering, materiell, læringsstrategi og effekt av tiltak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Følger eleven planen for trinnet?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Dersom ja; kva grad av måloppnåing har eleven?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Dersom nei; kva nivå arbeidar eleven på?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Teoretiske fag (naturfag, samfunnsfag, KRLE)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Vise eleven interesse for faga?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Forståing for fagomgrep?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Læringstrategiar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Evne til å innhenta informasjon frå ulike informasjonskjelder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Organisering, materiell, læringsstrategi og effekt av tiltak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Følger eleven planen for trinnet?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ja; kva grad av måloppnåing har eleven?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nei; kva nivå arbeidar eleven på?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Praktisk-estetiske fag (kunst og handverk, mat og helse)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 ei skildring av eleven si meistring 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Dugleik, gjennomføring av oppgåver, engasjement, idear og interesse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Organisering, materiell, læringsstrategi og effekt av tiltak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Følger eleven planen for trinnet?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ja; kva grad av måloppnåing har eleven?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nei; kva nivå arbeidar eleven på?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widowControl w:val="0"/>
        <w:spacing w:before="331.2" w:lineRule="auto"/>
        <w:ind w:right="100.8661417322844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Kroppsøving, motorikk og sjølvstende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er eleven sin grovmotorikk?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Koordinasjon, balanse, tempo, ballspel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er eleven sin finmotorikk?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Handdominans, blyantgrep og presisjon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Er eleven sjølvstendig i daglege aktivitetar som på-/avkledning, toalettbesøk, måltid og liknande?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Organisering, materiell, læringsstrategi og effekt av tiltak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Følger eleven planen for trinnet?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ja; kva grad av måloppnåing har eleven?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Dersom nei; kva nivå arbeidar eleven på?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widowControl w:val="0"/>
        <w:spacing w:before="331.2" w:lineRule="auto"/>
        <w:ind w:right="100.8661417322844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Arbeidsmåtar og digital kompetanse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Gje ei skildring av eleven sin arbeidskapasitet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Merksemd, konsentrasjon, fokus, uthalden, framdrift og gjennomføringsevne, systematikk og orden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Er dette ulikt frå fag til fag?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Klarer eleven å fanga opp informasjon og beskjedar som vert gitt til klassen?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 ei skildring av korleis eleven meistrar digitale verktøy og hjelpemiddel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Lekser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Tilpassa lekser?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Tilbod om leksehjelp?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Organisering, materiell og effekt av tiltak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widowControl w:val="0"/>
        <w:spacing w:before="331.2" w:lineRule="auto"/>
        <w:ind w:right="100.8661417322844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Åtferd og sosioemosjonell fungering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Trivst eleven på skulen?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Klarer eleven å følgja reglar i klassen og på skulen?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Sjølvhevding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Verkar eleven trygg på seg sjølv? Kan eleven gje uttrykk for eigne meiningar og ta sjølvstendige val?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Sjølvkontroll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Klarer eleven å regulera kjensler i møte med motgang og suksess? Klarer eleven å halda fokus utan å la seg uroa, venta på tur og takla irettesetjing?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Samarbeid og empati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Å hjelpa andre, gi og ta i forhandlingar. Sjå situasjonar frå andre sitt perspektiv og visa omsorg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Gjennomførte tiltak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Organisering, materiell og effekt av tiltak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Særskild språkopplæring, jf. § 2-8 i opplæringslova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Gje ei skildring av den særskilde språkopplæringa eleven får eller har fått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Kva språkkartlegging har vore gjennomført på skulen?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Kva nivå får eleven på Utdanningsdirektoratet si kartlegging av minoritetsspråklege?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For elevar på 7. trinn</w:t>
      </w:r>
      <w:r w:rsidDel="00000000" w:rsidR="00000000" w:rsidRPr="00000000">
        <w:rPr>
          <w:rtl w:val="0"/>
        </w:rPr>
      </w:r>
    </w:p>
    <w:tbl>
      <w:tblPr>
        <w:tblStyle w:val="Table13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vurderer du eleven sine føresetnader for ungdomstrinnet?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Tenkjer du at eleven har behov for spesiell tilrettelegging, og eventuelt avvik frå kompetansemålet for ungdomstrinnet?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26"/>
        <w:gridCol w:w="4526"/>
        <w:tblGridChange w:id="0">
          <w:tblGrid>
            <w:gridCol w:w="4526"/>
            <w:gridCol w:w="4526"/>
          </w:tblGrid>
        </w:tblGridChange>
      </w:tblGrid>
      <w:tr>
        <w:trPr>
          <w:trHeight w:val="440.20151138305664" w:hRule="atLeast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For elevar som har spesialundervisning, men treng ny sakkunnig vurdering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opplever eleven å få spesiell tilrettelegging?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Korleis er spesialundervisninga organisert?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Kva fungerer godt?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Kva fungerer mindre bra?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0">
      <w:pPr>
        <w:widowControl w:val="0"/>
        <w:spacing w:before="331.2" w:lineRule="auto"/>
        <w:ind w:right="100.8661417322844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5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1875"/>
        <w:gridCol w:w="3052"/>
        <w:tblGridChange w:id="0">
          <w:tblGrid>
            <w:gridCol w:w="4125"/>
            <w:gridCol w:w="1875"/>
            <w:gridCol w:w="3052"/>
          </w:tblGrid>
        </w:tblGridChange>
      </w:tblGrid>
      <w:tr>
        <w:trPr>
          <w:trHeight w:val="440.20151138305664" w:hRule="atLeast"/>
        </w:trPr>
        <w:tc>
          <w:tcPr>
            <w:gridSpan w:val="3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.020151138305664"/>
                <w:szCs w:val="24.020151138305664"/>
                <w:rtl w:val="0"/>
              </w:rPr>
              <w:t xml:space="preserve">Vedlegg, gjennomførte kartleggingar: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Test/kartlegging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Set kryss: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Dato: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Språk 6-16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20 spørsmål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Carlsten lesetest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Aski Raski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Ordkjedetest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Logos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Friskrivingsarbeid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Alle teller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Kartleggingsprøvar frå UDIR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Nasjonale prøvar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M-prøve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Snorre Ostad sitt materiell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Olav Lunde sitt materiell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Kartlegging for språklege minoritetar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Karakteroversikt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Anna kartlegging: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widowControl w:val="0"/>
        <w:spacing w:before="331.2" w:lineRule="auto"/>
        <w:ind w:right="100.8661417322844"/>
        <w:rPr>
          <w:rFonts w:ascii="Arial" w:cs="Arial" w:eastAsia="Arial" w:hAnsi="Arial"/>
          <w:sz w:val="24.020151138305664"/>
          <w:szCs w:val="24.02015113830566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Rapporten er utarbeidd av</w:t>
      </w:r>
      <w:r w:rsidDel="00000000" w:rsidR="00000000" w:rsidRPr="00000000">
        <w:rPr>
          <w:rtl w:val="0"/>
        </w:rPr>
      </w:r>
    </w:p>
    <w:tbl>
      <w:tblPr>
        <w:tblStyle w:val="Table16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1935"/>
        <w:gridCol w:w="4455"/>
        <w:tblGridChange w:id="0">
          <w:tblGrid>
            <w:gridCol w:w="2625"/>
            <w:gridCol w:w="1935"/>
            <w:gridCol w:w="44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Kontaktlærar/pedagog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Dato: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Sign: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Rektor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Dato: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Arial" w:cs="Arial" w:eastAsia="Arial" w:hAnsi="Arial"/>
                <w:sz w:val="24.020151138305664"/>
                <w:szCs w:val="24.020151138305664"/>
              </w:rPr>
            </w:pPr>
            <w:r w:rsidDel="00000000" w:rsidR="00000000" w:rsidRPr="00000000">
              <w:rPr>
                <w:rFonts w:ascii="Arial" w:cs="Arial" w:eastAsia="Arial" w:hAnsi="Arial"/>
                <w:sz w:val="24.020151138305664"/>
                <w:szCs w:val="24.020151138305664"/>
                <w:rtl w:val="0"/>
              </w:rPr>
              <w:t xml:space="preserve">Sign:</w:t>
            </w:r>
          </w:p>
        </w:tc>
      </w:tr>
    </w:tbl>
    <w:p w:rsidR="00000000" w:rsidDel="00000000" w:rsidP="00000000" w:rsidRDefault="00000000" w:rsidRPr="00000000" w14:paraId="00000177">
      <w:pPr>
        <w:widowControl w:val="0"/>
        <w:spacing w:before="331.2" w:lineRule="auto"/>
        <w:ind w:right="100.8661417322844"/>
        <w:rPr/>
      </w:pPr>
      <w:r w:rsidDel="00000000" w:rsidR="00000000" w:rsidRPr="00000000">
        <w:rPr>
          <w:rFonts w:ascii="Arial" w:cs="Arial" w:eastAsia="Arial" w:hAnsi="Arial"/>
          <w:sz w:val="24.020151138305664"/>
          <w:szCs w:val="24.020151138305664"/>
          <w:rtl w:val="0"/>
        </w:rPr>
        <w:t xml:space="preserve">Foreldre/føresette skal alltid ha kopi av den pedagogiske rapporten.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4" w:w="11909"/>
      <w:pgMar w:bottom="1440" w:top="1440" w:left="1417.3228346456694" w:right="1440" w:header="420" w:footer="240"/>
      <w:pgNumType w:start="0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Solfrid Borge" w:id="0" w:date="2020-03-25T08:20:44Z">
    <w:p w:rsidR="00000000" w:rsidDel="00000000" w:rsidP="00000000" w:rsidRDefault="00000000" w:rsidRPr="00000000" w14:paraId="000001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"Konkretar," kva er det i denne samanheng?</w:t>
      </w:r>
    </w:p>
  </w:comment>
  <w:comment w:author="Malena Skaale" w:id="1" w:date="2020-03-25T08:57:23Z">
    <w:p w:rsidR="00000000" w:rsidDel="00000000" w:rsidP="00000000" w:rsidRDefault="00000000" w:rsidRPr="00000000" w14:paraId="000001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Ting som tellebrikker, 10'erstaver, brikker som viser brøk som "kaker", konkretiseringsmateriell i matematikk er kanskje eit bedre omgrep?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Spectral ExtraBold">
    <w:embedBold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C">
    <w:pPr>
      <w:spacing w:line="240" w:lineRule="auto"/>
      <w:ind w:left="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  <w:tbl>
    <w:tblPr>
      <w:tblStyle w:val="Table18"/>
      <w:tblW w:w="9030.0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155"/>
      <w:gridCol w:w="4875"/>
      <w:tblGridChange w:id="0">
        <w:tblGrid>
          <w:gridCol w:w="4155"/>
          <w:gridCol w:w="4875"/>
        </w:tblGrid>
      </w:tblGridChange>
    </w:tblGrid>
    <w:t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5.669291338582678" w:type="dxa"/>
            <w:left w:w="5.669291338582678" w:type="dxa"/>
            <w:bottom w:w="5.669291338582678" w:type="dxa"/>
            <w:right w:w="5.669291338582678" w:type="dxa"/>
          </w:tcMar>
          <w:vAlign w:val="top"/>
        </w:tcPr>
        <w:p w:rsidR="00000000" w:rsidDel="00000000" w:rsidP="00000000" w:rsidRDefault="00000000" w:rsidRPr="00000000" w14:paraId="0000017D">
          <w:pPr>
            <w:rPr>
              <w:rFonts w:ascii="Montserrat" w:cs="Montserrat" w:eastAsia="Montserrat" w:hAnsi="Montserrat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047863" cy="30144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30588" l="13992" r="10355" t="302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863" cy="3014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5.669291338582678" w:type="dxa"/>
            <w:left w:w="5.669291338582678" w:type="dxa"/>
            <w:bottom w:w="5.669291338582678" w:type="dxa"/>
            <w:right w:w="5.669291338582678" w:type="dxa"/>
          </w:tcMar>
          <w:vAlign w:val="top"/>
        </w:tcPr>
        <w:p w:rsidR="00000000" w:rsidDel="00000000" w:rsidP="00000000" w:rsidRDefault="00000000" w:rsidRPr="00000000" w14:paraId="0000017E">
          <w:pPr>
            <w:spacing w:line="240" w:lineRule="auto"/>
            <w:ind w:left="-283.46456692913375" w:firstLine="0"/>
            <w:jc w:val="center"/>
            <w:rPr>
              <w:b w:val="1"/>
            </w:rPr>
          </w:pPr>
          <w:r w:rsidDel="00000000" w:rsidR="00000000" w:rsidRPr="00000000">
            <w:rPr>
              <w:rtl w:val="0"/>
            </w:rPr>
            <w:t xml:space="preserve">                                                                           </w:t>
          </w:r>
          <w:r w:rsidDel="00000000" w:rsidR="00000000" w:rsidRPr="00000000">
            <w:rPr>
              <w:b w:val="1"/>
              <w:color w:val="0e324a"/>
              <w:rtl w:val="0"/>
            </w:rPr>
            <w:t xml:space="preserve"> |</w:t>
          </w:r>
          <w:r w:rsidDel="00000000" w:rsidR="00000000" w:rsidRPr="00000000">
            <w:rPr>
              <w:b w:val="1"/>
              <w:color w:val="e1f1ff"/>
              <w:rtl w:val="0"/>
            </w:rPr>
            <w:t xml:space="preserve"> </w:t>
          </w:r>
          <w:r w:rsidDel="00000000" w:rsidR="00000000" w:rsidRPr="00000000">
            <w:rPr>
              <w:b w:val="1"/>
              <w:rtl w:val="0"/>
            </w:rPr>
            <w:t xml:space="preserve">s. 10</w:t>
          </w:r>
          <w:r w:rsidDel="00000000" w:rsidR="00000000" w:rsidRPr="00000000">
            <w:rPr>
              <w:rtl w:val="0"/>
            </w:rPr>
          </w:r>
        </w:p>
      </w:tc>
    </w:tr>
    <w:t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5.669291338582678" w:type="dxa"/>
            <w:left w:w="5.669291338582678" w:type="dxa"/>
            <w:bottom w:w="5.669291338582678" w:type="dxa"/>
            <w:right w:w="5.669291338582678" w:type="dxa"/>
          </w:tcMar>
          <w:vAlign w:val="top"/>
        </w:tcPr>
        <w:p w:rsidR="00000000" w:rsidDel="00000000" w:rsidP="00000000" w:rsidRDefault="00000000" w:rsidRPr="00000000" w14:paraId="0000017F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5.669291338582678" w:type="dxa"/>
            <w:left w:w="5.669291338582678" w:type="dxa"/>
            <w:bottom w:w="5.669291338582678" w:type="dxa"/>
            <w:right w:w="5.669291338582678" w:type="dxa"/>
          </w:tcMar>
          <w:vAlign w:val="top"/>
        </w:tcPr>
        <w:p w:rsidR="00000000" w:rsidDel="00000000" w:rsidP="00000000" w:rsidRDefault="00000000" w:rsidRPr="00000000" w14:paraId="00000180">
          <w:pPr>
            <w:spacing w:line="240" w:lineRule="auto"/>
            <w:ind w:left="-283.46456692913375" w:firstLine="0"/>
            <w:jc w:val="center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81">
    <w:pPr>
      <w:spacing w:line="240" w:lineRule="auto"/>
      <w:ind w:left="0" w:firstLine="0"/>
      <w:jc w:val="lef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2">
    <w:pPr>
      <w:rPr>
        <w:shd w:fill="cfe2f3" w:val="clear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3">
    <w:pPr>
      <w:rPr>
        <w:shd w:fill="cfe2f3" w:val="clear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8">
    <w:pPr>
      <w:spacing w:line="240" w:lineRule="auto"/>
      <w:ind w:left="0" w:right="-10.8661417322827" w:firstLine="0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  <w:tbl>
    <w:tblPr>
      <w:tblStyle w:val="Table17"/>
      <w:tblW w:w="9030.0" w:type="dxa"/>
      <w:jc w:val="left"/>
      <w:tblInd w:w="10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095"/>
      <w:gridCol w:w="1935"/>
      <w:tblGridChange w:id="0">
        <w:tblGrid>
          <w:gridCol w:w="7095"/>
          <w:gridCol w:w="1935"/>
        </w:tblGrid>
      </w:tblGridChange>
    </w:tblGrid>
    <w:t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9">
          <w:pPr>
            <w:spacing w:line="240" w:lineRule="auto"/>
            <w:ind w:left="0" w:firstLine="0"/>
            <w:rPr>
              <w:rFonts w:ascii="Montserrat" w:cs="Montserrat" w:eastAsia="Montserrat" w:hAnsi="Montserrat"/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Pedagogisk rapport skule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A">
          <w:pPr>
            <w:spacing w:line="240" w:lineRule="auto"/>
            <w:ind w:right="-10.8661417322827"/>
            <w:jc w:val="right"/>
            <w:rPr>
              <w:rFonts w:ascii="Montserrat" w:cs="Montserrat" w:eastAsia="Montserrat" w:hAnsi="Montserrat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438038" cy="316149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038" cy="3161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7B">
    <w:pPr>
      <w:spacing w:line="240" w:lineRule="auto"/>
      <w:ind w:left="0" w:right="-10.8661417322827" w:firstLine="0"/>
      <w:jc w:val="lef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ab/>
      <w:tab/>
      <w:tab/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2"/>
        <w:szCs w:val="22"/>
        <w:lang w:val="n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Montserrat SemiBold" w:cs="Montserrat SemiBold" w:eastAsia="Montserrat SemiBold" w:hAnsi="Montserrat SemiBold"/>
      <w:color w:val="0e324a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 Medium" w:cs="Montserrat Medium" w:eastAsia="Montserrat Medium" w:hAnsi="Montserrat Medium"/>
      <w:color w:val="0e324a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Montserrat" w:cs="Montserrat" w:eastAsia="Montserrat" w:hAnsi="Montserrat"/>
      <w:color w:val="0e324a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rFonts w:ascii="Montserrat Light" w:cs="Montserrat Light" w:eastAsia="Montserrat Light" w:hAnsi="Montserrat Light"/>
      <w:color w:val="0e324a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rFonts w:ascii="Montserrat Light" w:cs="Montserrat Light" w:eastAsia="Montserrat Light" w:hAnsi="Montserrat Light"/>
      <w:i w:val="1"/>
      <w:color w:val="0e324a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Spectral ExtraBold" w:cs="Spectral ExtraBold" w:eastAsia="Spectral ExtraBold" w:hAnsi="Spectral ExtraBold"/>
      <w:color w:val="0e324a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Montserrat SemiBold" w:cs="Montserrat SemiBold" w:eastAsia="Montserrat SemiBold" w:hAnsi="Montserrat SemiBold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SpectralExtraBold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SpectralExtraBold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