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6"/>
          <w:szCs w:val="36"/>
          <w:shd w:fill="d9d9d9" w:val="clear"/>
        </w:rPr>
      </w:pPr>
      <w:r w:rsidDel="00000000" w:rsidR="00000000" w:rsidRPr="00000000">
        <w:rPr>
          <w:b w:val="1"/>
          <w:sz w:val="36"/>
          <w:szCs w:val="36"/>
          <w:shd w:fill="d9d9d9" w:val="clear"/>
          <w:rtl w:val="0"/>
        </w:rPr>
        <w:t xml:space="preserve">Tilmelding systemsak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Barnehage/skule: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Type systemsak: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Klasseleiing, klassemiljø, læringsmiljø, kurs (t.d. lese- og skrivevanskar, matmatikvanskar, IUP/IOP), Innblikk, 30-ordslista, stasjonsundervisning, innlegg på foreldremøte, organisasjonsendring bhg/skule: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Skildring av utfordring: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Ønska mål: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Ped.leiar/kontaktlærar: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Avdeling/trinn: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Gruppesamansetning: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Gutar, jenter, IUP/IOP, minoritetspråklig</w:t>
            </w:r>
          </w:p>
        </w:tc>
      </w:tr>
      <w:tr>
        <w:tc>
          <w:tcPr>
            <w:tcBorders>
              <w:top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Dato/signatur, leiar/rektor:</w:t>
            </w:r>
          </w:p>
        </w:tc>
      </w:tr>
      <w:tr>
        <w:tc>
          <w:tcPr>
            <w:tcBorders>
              <w:top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Dato/signatur, ped.leiar/kontaktlærar: 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Ullensvang kommune PPT       </w:t>
      <w:tab/>
      <w:tab/>
      <w:t xml:space="preserve">                                           Opheimsgata 31, 5750 Odda</w:t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-526943</wp:posOffset>
          </wp:positionH>
          <wp:positionV relativeFrom="paragraph">
            <wp:posOffset>-257174</wp:posOffset>
          </wp:positionV>
          <wp:extent cx="2212869" cy="966788"/>
          <wp:effectExtent b="0" l="0" r="0" t="0"/>
          <wp:wrapSquare wrapText="bothSides" distB="57150" distT="57150" distL="57150" distR="5715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2869" cy="9667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sz w:val="18"/>
        <w:szCs w:val="18"/>
        <w:rtl w:val="0"/>
      </w:rPr>
      <w:t xml:space="preserve">Telefon: 53 65 43 30</w:t>
      <w:tab/>
      <w:tab/>
    </w:r>
    <w:r w:rsidDel="00000000" w:rsidR="00000000" w:rsidRPr="00000000">
      <w:rPr>
        <w:rtl w:val="0"/>
      </w:rPr>
      <w:tab/>
      <w:tab/>
      <w:t xml:space="preserve">                        </w:t>
      <w:tab/>
      <w:tab/>
      <w:tab/>
      <w:tab/>
      <w:tab/>
      <w:tab/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