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77.999999999996" w:type="dxa"/>
        <w:jc w:val="left"/>
        <w:tblInd w:w="0.0" w:type="dxa"/>
        <w:tblBorders>
          <w:top w:color="003050" w:space="0" w:sz="4" w:val="single"/>
          <w:left w:color="003050" w:space="0" w:sz="4" w:val="single"/>
          <w:bottom w:color="003050" w:space="0" w:sz="4" w:val="single"/>
          <w:right w:color="003050" w:space="0" w:sz="4" w:val="single"/>
          <w:insideH w:color="003050" w:space="0" w:sz="4" w:val="single"/>
          <w:insideV w:color="003050" w:space="0" w:sz="4" w:val="single"/>
        </w:tblBorders>
        <w:tblLayout w:type="fixed"/>
        <w:tblLook w:val="0400"/>
      </w:tblPr>
      <w:tblGrid>
        <w:gridCol w:w="423"/>
        <w:gridCol w:w="2554"/>
        <w:gridCol w:w="77"/>
        <w:gridCol w:w="348"/>
        <w:gridCol w:w="99"/>
        <w:gridCol w:w="1536"/>
        <w:gridCol w:w="1292"/>
        <w:gridCol w:w="334"/>
        <w:gridCol w:w="113"/>
        <w:gridCol w:w="3202"/>
        <w:tblGridChange w:id="0">
          <w:tblGrid>
            <w:gridCol w:w="423"/>
            <w:gridCol w:w="2554"/>
            <w:gridCol w:w="77"/>
            <w:gridCol w:w="348"/>
            <w:gridCol w:w="99"/>
            <w:gridCol w:w="1536"/>
            <w:gridCol w:w="1292"/>
            <w:gridCol w:w="334"/>
            <w:gridCol w:w="113"/>
            <w:gridCol w:w="3202"/>
          </w:tblGrid>
        </w:tblGridChange>
      </w:tblGrid>
      <w:tr>
        <w:trPr>
          <w:cantSplit w:val="0"/>
          <w:trHeight w:val="1260" w:hRule="atLeast"/>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3314f"/>
                <w:sz w:val="50"/>
                <w:szCs w:val="50"/>
                <w:u w:val="none"/>
                <w:shd w:fill="auto" w:val="clear"/>
                <w:vertAlign w:val="baseline"/>
              </w:rPr>
            </w:pPr>
            <w:r w:rsidDel="00000000" w:rsidR="00000000" w:rsidRPr="00000000">
              <w:rPr>
                <w:rFonts w:ascii="Trebuchet MS" w:cs="Trebuchet MS" w:eastAsia="Trebuchet MS" w:hAnsi="Trebuchet MS"/>
                <w:b w:val="0"/>
                <w:i w:val="0"/>
                <w:smallCaps w:val="0"/>
                <w:strike w:val="0"/>
                <w:color w:val="003050"/>
                <w:sz w:val="50"/>
                <w:szCs w:val="50"/>
                <w:u w:val="none"/>
                <w:shd w:fill="auto" w:val="clear"/>
                <w:vertAlign w:val="baseline"/>
                <w:rtl w:val="0"/>
              </w:rPr>
              <w:t xml:space="preserve">Samtykke til å </w:t>
            </w:r>
            <w:r w:rsidDel="00000000" w:rsidR="00000000" w:rsidRPr="00000000">
              <w:rPr>
                <w:color w:val="003050"/>
                <w:sz w:val="50"/>
                <w:szCs w:val="50"/>
                <w:rtl w:val="0"/>
              </w:rPr>
              <w:t xml:space="preserve">utveksla</w:t>
            </w:r>
            <w:r w:rsidDel="00000000" w:rsidR="00000000" w:rsidRPr="00000000">
              <w:rPr>
                <w:rFonts w:ascii="Trebuchet MS" w:cs="Trebuchet MS" w:eastAsia="Trebuchet MS" w:hAnsi="Trebuchet MS"/>
                <w:b w:val="0"/>
                <w:i w:val="0"/>
                <w:smallCaps w:val="0"/>
                <w:strike w:val="0"/>
                <w:color w:val="003050"/>
                <w:sz w:val="50"/>
                <w:szCs w:val="50"/>
                <w:u w:val="none"/>
                <w:shd w:fill="auto" w:val="clear"/>
                <w:vertAlign w:val="baseline"/>
                <w:rtl w:val="0"/>
              </w:rPr>
              <w:t xml:space="preserve"> informasjon</w:t>
            </w:r>
            <w:r w:rsidDel="00000000" w:rsidR="00000000" w:rsidRPr="00000000">
              <w:rPr>
                <w:rtl w:val="0"/>
              </w:rPr>
            </w:r>
          </w:p>
        </w:tc>
      </w:tr>
      <w:tr>
        <w:trPr>
          <w:cantSplit w:val="0"/>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Heading2"/>
              <w:pageBreakBefore w:val="0"/>
              <w:rPr/>
            </w:pPr>
            <w:bookmarkStart w:colFirst="0" w:colLast="0" w:name="_30j0zll" w:id="1"/>
            <w:bookmarkEnd w:id="1"/>
            <w:r w:rsidDel="00000000" w:rsidR="00000000" w:rsidRPr="00000000">
              <w:rPr>
                <w:b w:val="0"/>
                <w:rtl w:val="0"/>
              </w:rPr>
              <w:t xml:space="preserve">Eg/me samtykker til at</w:t>
            </w:r>
            <w:r w:rsidDel="00000000" w:rsidR="00000000" w:rsidRPr="00000000">
              <w:rPr>
                <w:rtl w:val="0"/>
              </w:rPr>
              <w:t xml:space="preserve"> </w:t>
            </w:r>
            <w:bookmarkStart w:colFirst="0" w:colLast="0" w:name="gjdgxs" w:id="0"/>
            <w:bookmarkEnd w:id="0"/>
            <w:r w:rsidDel="00000000" w:rsidR="00000000" w:rsidRPr="00000000">
              <w:rPr>
                <w:b w:val="0"/>
                <w:u w:val="single"/>
                <w:rtl w:val="0"/>
              </w:rPr>
              <w:t xml:space="preserve">   ______________  </w:t>
            </w:r>
            <w:r w:rsidDel="00000000" w:rsidR="00000000" w:rsidRPr="00000000">
              <w:rPr>
                <w:b w:val="0"/>
                <w:rtl w:val="0"/>
              </w:rPr>
              <w:t xml:space="preserve"> </w:t>
            </w:r>
            <w:r w:rsidDel="00000000" w:rsidR="00000000" w:rsidRPr="00000000">
              <w:rPr>
                <w:b w:val="0"/>
                <w:sz w:val="14"/>
                <w:szCs w:val="14"/>
                <w:rtl w:val="0"/>
              </w:rPr>
              <w:t xml:space="preserve">(instans)</w:t>
            </w:r>
            <w:r w:rsidDel="00000000" w:rsidR="00000000" w:rsidRPr="00000000">
              <w:rPr>
                <w:b w:val="0"/>
                <w:rtl w:val="0"/>
              </w:rPr>
              <w:t xml:space="preserve"> opphevar teieplikta så langt som samtykket gjeld og kan utveksla nødvendige opplysningar med sakshandsamar (Forvaltningsloven § 13 a nr. 1 og Helsepersonelloven § 22)</w:t>
            </w:r>
            <w:r w:rsidDel="00000000" w:rsidR="00000000" w:rsidRPr="00000000">
              <w:rPr>
                <w:rtl w:val="0"/>
              </w:rPr>
            </w:r>
          </w:p>
        </w:tc>
      </w:tr>
      <w:tr>
        <w:trPr>
          <w:cantSplit w:val="0"/>
          <w:trHeight w:val="120" w:hRule="atLeast"/>
          <w:tblHeader w:val="0"/>
        </w:trPr>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pageBreakBefore w:val="0"/>
              <w:rPr>
                <w:sz w:val="18"/>
                <w:szCs w:val="18"/>
              </w:rPr>
            </w:pPr>
            <w:r w:rsidDel="00000000" w:rsidR="00000000" w:rsidRPr="00000000">
              <w:rPr>
                <w:sz w:val="18"/>
                <w:szCs w:val="18"/>
                <w:rtl w:val="0"/>
              </w:rPr>
              <w:t xml:space="preserve">om </w:t>
            </w:r>
            <w:bookmarkStart w:colFirst="0" w:colLast="0" w:name="1fob9te" w:id="2"/>
            <w:bookmarkEnd w:id="2"/>
            <w:r w:rsidDel="00000000" w:rsidR="00000000" w:rsidRPr="00000000">
              <w:rPr>
                <w:sz w:val="18"/>
                <w:szCs w:val="18"/>
                <w:u w:val="single"/>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C">
            <w:pPr>
              <w:pageBreakBefore w:val="0"/>
              <w:rPr>
                <w:sz w:val="18"/>
                <w:szCs w:val="18"/>
              </w:rPr>
            </w:pPr>
            <w:r w:rsidDel="00000000" w:rsidR="00000000" w:rsidRPr="00000000">
              <w:rPr>
                <w:sz w:val="18"/>
                <w:szCs w:val="18"/>
                <w:rtl w:val="0"/>
              </w:rPr>
              <w:t xml:space="preserve">fødd </w:t>
            </w:r>
            <w:bookmarkStart w:colFirst="0" w:colLast="0" w:name="3znysh7" w:id="3"/>
            <w:bookmarkEnd w:id="3"/>
            <w:r w:rsidDel="00000000" w:rsidR="00000000" w:rsidRPr="00000000">
              <w:rPr>
                <w:sz w:val="18"/>
                <w:szCs w:val="18"/>
                <w:u w:val="single"/>
                <w:rtl w:val="0"/>
              </w:rPr>
              <w:t xml:space="preserve">     </w:t>
            </w:r>
            <w:r w:rsidDel="00000000" w:rsidR="00000000" w:rsidRPr="00000000">
              <w:rPr>
                <w:rtl w:val="0"/>
              </w:rPr>
            </w:r>
          </w:p>
        </w:tc>
      </w:tr>
      <w:tr>
        <w:trPr>
          <w:cantSplit w:val="0"/>
          <w:trHeight w:val="320"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pageBreakBefore w:val="0"/>
              <w:rPr/>
            </w:pPr>
            <w:r w:rsidDel="00000000" w:rsidR="00000000" w:rsidRPr="00000000">
              <w:rPr>
                <w:rtl w:val="0"/>
              </w:rPr>
              <w:t xml:space="preserve">(namn på barnet)</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pageBreakBefore w:val="0"/>
              <w:rPr/>
            </w:pPr>
            <w:r w:rsidDel="00000000" w:rsidR="00000000" w:rsidRPr="00000000">
              <w:rPr>
                <w:rtl w:val="0"/>
              </w:rPr>
              <w:t xml:space="preserve">(fødselsdato)</w:t>
            </w:r>
          </w:p>
        </w:tc>
      </w:tr>
      <w:tr>
        <w:trPr>
          <w:cantSplit w:val="0"/>
          <w:trHeight w:val="240" w:hRule="atLeast"/>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Style w:val="Heading2"/>
              <w:pageBreakBefore w:val="0"/>
              <w:rPr>
                <w:b w:val="0"/>
              </w:rPr>
            </w:pPr>
            <w:r w:rsidDel="00000000" w:rsidR="00000000" w:rsidRPr="00000000">
              <w:rPr>
                <w:b w:val="0"/>
                <w:rtl w:val="0"/>
              </w:rPr>
              <w:t xml:space="preserve">innan følgande tenester (sett kryss):</w:t>
            </w:r>
          </w:p>
        </w:tc>
      </w:tr>
      <w:tr>
        <w:trPr>
          <w:cantSplit w:val="0"/>
          <w:trHeight w:val="20" w:hRule="atLeast"/>
          <w:tblHeader w:val="0"/>
        </w:trPr>
        <w:tc>
          <w:tcPr>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bookmarkStart w:colFirst="0" w:colLast="0" w:name="2et92p0" w:id="4"/>
          <w:bookmarkEnd w:id="4"/>
          <w:p w:rsidR="00000000" w:rsidDel="00000000" w:rsidP="00000000" w:rsidRDefault="00000000" w:rsidRPr="00000000" w14:paraId="00000034">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p w:rsidR="00000000" w:rsidDel="00000000" w:rsidP="00000000" w:rsidRDefault="00000000" w:rsidRPr="00000000" w14:paraId="00000035">
            <w:pPr>
              <w:pageBreakBefore w:val="0"/>
              <w:rPr/>
            </w:pPr>
            <w:r w:rsidDel="00000000" w:rsidR="00000000" w:rsidRPr="00000000">
              <w:rPr>
                <w:rtl w:val="0"/>
              </w:rPr>
              <w:t xml:space="preserve">Barnevernstenesta i </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tyjcwt" w:id="5"/>
          <w:bookmarkEnd w:id="5"/>
          <w:p w:rsidR="00000000" w:rsidDel="00000000" w:rsidP="00000000" w:rsidRDefault="00000000" w:rsidRPr="00000000" w14:paraId="00000037">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39">
            <w:pPr>
              <w:pageBreakBefore w:val="0"/>
              <w:rPr/>
            </w:pPr>
            <w:r w:rsidDel="00000000" w:rsidR="00000000" w:rsidRPr="00000000">
              <w:rPr>
                <w:rtl w:val="0"/>
              </w:rPr>
              <w:t xml:space="preserve">Jordmor</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3dy6vkm" w:id="6"/>
          <w:bookmarkEnd w:id="6"/>
          <w:p w:rsidR="00000000" w:rsidDel="00000000" w:rsidP="00000000" w:rsidRDefault="00000000" w:rsidRPr="00000000" w14:paraId="0000003B">
            <w:pPr>
              <w:pageBreakBefore w:val="0"/>
              <w:rPr/>
            </w:pPr>
            <w:r w:rsidDel="00000000" w:rsidR="00000000" w:rsidRPr="00000000">
              <w:rPr>
                <w:rFonts w:ascii="Arial Unicode MS" w:cs="Arial Unicode MS" w:eastAsia="Arial Unicode MS" w:hAnsi="Arial Unicode MS"/>
                <w:rtl w:val="0"/>
              </w:rPr>
              <w:t xml:space="preserve">☐</w:t>
            </w:r>
          </w:p>
        </w:tc>
        <w:tc>
          <w:tcPr>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3D">
            <w:pPr>
              <w:pageBreakBefore w:val="0"/>
              <w:rPr/>
            </w:pPr>
            <w:r w:rsidDel="00000000" w:rsidR="00000000" w:rsidRPr="00000000">
              <w:rPr>
                <w:rtl w:val="0"/>
              </w:rPr>
              <w:t xml:space="preserve">Helsestasjonen i</w:t>
            </w:r>
          </w:p>
        </w:tc>
      </w:tr>
      <w:tr>
        <w:trPr>
          <w:cantSplit w:val="0"/>
          <w:trHeight w:val="20" w:hRule="atLeast"/>
          <w:tblHeader w:val="0"/>
        </w:trPr>
        <w:tc>
          <w:tcPr>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bookmarkStart w:colFirst="0" w:colLast="0" w:name="1t3h5sf" w:id="7"/>
          <w:bookmarkEnd w:id="7"/>
          <w:p w:rsidR="00000000" w:rsidDel="00000000" w:rsidP="00000000" w:rsidRDefault="00000000" w:rsidRPr="00000000" w14:paraId="0000003E">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p w:rsidR="00000000" w:rsidDel="00000000" w:rsidP="00000000" w:rsidRDefault="00000000" w:rsidRPr="00000000" w14:paraId="0000003F">
            <w:pPr>
              <w:pageBreakBefore w:val="0"/>
              <w:rPr/>
            </w:pPr>
            <w:r w:rsidDel="00000000" w:rsidR="00000000" w:rsidRPr="00000000">
              <w:rPr>
                <w:rtl w:val="0"/>
              </w:rPr>
              <w:t xml:space="preserve">Skulehelsetenesta i</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4d34og8" w:id="8"/>
          <w:bookmarkEnd w:id="8"/>
          <w:p w:rsidR="00000000" w:rsidDel="00000000" w:rsidP="00000000" w:rsidRDefault="00000000" w:rsidRPr="00000000" w14:paraId="00000041">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43">
            <w:pPr>
              <w:pageBreakBefore w:val="0"/>
              <w:rPr/>
            </w:pPr>
            <w:r w:rsidDel="00000000" w:rsidR="00000000" w:rsidRPr="00000000">
              <w:rPr>
                <w:rtl w:val="0"/>
              </w:rPr>
              <w:t xml:space="preserve">Barnehage</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2s8eyo1" w:id="9"/>
          <w:bookmarkEnd w:id="9"/>
          <w:p w:rsidR="00000000" w:rsidDel="00000000" w:rsidP="00000000" w:rsidRDefault="00000000" w:rsidRPr="00000000" w14:paraId="00000045">
            <w:pPr>
              <w:pageBreakBefore w:val="0"/>
              <w:rPr/>
            </w:pPr>
            <w:r w:rsidDel="00000000" w:rsidR="00000000" w:rsidRPr="00000000">
              <w:rPr>
                <w:rFonts w:ascii="Arial Unicode MS" w:cs="Arial Unicode MS" w:eastAsia="Arial Unicode MS" w:hAnsi="Arial Unicode MS"/>
                <w:rtl w:val="0"/>
              </w:rPr>
              <w:t xml:space="preserve">☐</w:t>
            </w:r>
          </w:p>
        </w:tc>
        <w:tc>
          <w:tcPr>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47">
            <w:pPr>
              <w:pageBreakBefore w:val="0"/>
              <w:rPr/>
            </w:pPr>
            <w:r w:rsidDel="00000000" w:rsidR="00000000" w:rsidRPr="00000000">
              <w:rPr>
                <w:rtl w:val="0"/>
              </w:rPr>
              <w:t xml:space="preserve">Skule</w:t>
            </w:r>
          </w:p>
        </w:tc>
      </w:tr>
      <w:tr>
        <w:trPr>
          <w:cantSplit w:val="0"/>
          <w:trHeight w:val="20" w:hRule="atLeast"/>
          <w:tblHeader w:val="0"/>
        </w:trPr>
        <w:tc>
          <w:tcPr>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bookmarkStart w:colFirst="0" w:colLast="0" w:name="17dp8vu" w:id="10"/>
          <w:bookmarkEnd w:id="10"/>
          <w:p w:rsidR="00000000" w:rsidDel="00000000" w:rsidP="00000000" w:rsidRDefault="00000000" w:rsidRPr="00000000" w14:paraId="00000048">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49">
            <w:pPr>
              <w:pageBreakBefore w:val="0"/>
              <w:tabs>
                <w:tab w:val="left" w:pos="902"/>
              </w:tabs>
              <w:rPr/>
            </w:pPr>
            <w:r w:rsidDel="00000000" w:rsidR="00000000" w:rsidRPr="00000000">
              <w:rPr>
                <w:rtl w:val="0"/>
              </w:rPr>
              <w:t xml:space="preserve">Fysioterapi-/ergoterapiteneste i</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3rdcrjn" w:id="11"/>
          <w:bookmarkEnd w:id="11"/>
          <w:p w:rsidR="00000000" w:rsidDel="00000000" w:rsidP="00000000" w:rsidRDefault="00000000" w:rsidRPr="00000000" w14:paraId="0000004B">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4D">
            <w:pPr>
              <w:pageBreakBefore w:val="0"/>
              <w:rPr/>
            </w:pPr>
            <w:r w:rsidDel="00000000" w:rsidR="00000000" w:rsidRPr="00000000">
              <w:rPr>
                <w:rtl w:val="0"/>
              </w:rPr>
              <w:t xml:space="preserve">Fastlege</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26in1rg" w:id="12"/>
          <w:bookmarkEnd w:id="12"/>
          <w:p w:rsidR="00000000" w:rsidDel="00000000" w:rsidP="00000000" w:rsidRDefault="00000000" w:rsidRPr="00000000" w14:paraId="0000004F">
            <w:pPr>
              <w:pageBreakBefore w:val="0"/>
              <w:rPr/>
            </w:pPr>
            <w:r w:rsidDel="00000000" w:rsidR="00000000" w:rsidRPr="00000000">
              <w:rPr>
                <w:rFonts w:ascii="Arial Unicode MS" w:cs="Arial Unicode MS" w:eastAsia="Arial Unicode MS" w:hAnsi="Arial Unicode MS"/>
                <w:rtl w:val="0"/>
              </w:rPr>
              <w:t xml:space="preserve">☐</w:t>
            </w:r>
          </w:p>
        </w:tc>
        <w:tc>
          <w:tcPr>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51">
            <w:pPr>
              <w:pageBreakBefore w:val="0"/>
              <w:tabs>
                <w:tab w:val="left" w:pos="902"/>
              </w:tabs>
              <w:rPr/>
            </w:pPr>
            <w:r w:rsidDel="00000000" w:rsidR="00000000" w:rsidRPr="00000000">
              <w:rPr>
                <w:rtl w:val="0"/>
              </w:rPr>
              <w:t xml:space="preserve">BUP</w:t>
            </w:r>
          </w:p>
        </w:tc>
      </w:tr>
      <w:tr>
        <w:trPr>
          <w:cantSplit w:val="0"/>
          <w:trHeight w:val="20" w:hRule="atLeast"/>
          <w:tblHeader w:val="0"/>
        </w:trPr>
        <w:tc>
          <w:tcPr>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bookmarkStart w:colFirst="0" w:colLast="0" w:name="kix.ckinvn97uumv" w:id="13"/>
          <w:bookmarkEnd w:id="13"/>
          <w:p w:rsidR="00000000" w:rsidDel="00000000" w:rsidP="00000000" w:rsidRDefault="00000000" w:rsidRPr="00000000" w14:paraId="00000052">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53">
            <w:pPr>
              <w:pageBreakBefore w:val="0"/>
              <w:rPr/>
            </w:pPr>
            <w:r w:rsidDel="00000000" w:rsidR="00000000" w:rsidRPr="00000000">
              <w:rPr>
                <w:rtl w:val="0"/>
              </w:rPr>
              <w:t xml:space="preserve">PPT</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kix.8i575e8z0liq" w:id="14"/>
          <w:bookmarkEnd w:id="14"/>
          <w:p w:rsidR="00000000" w:rsidDel="00000000" w:rsidP="00000000" w:rsidRDefault="00000000" w:rsidRPr="00000000" w14:paraId="00000055">
            <w:pPr>
              <w:pageBreakBefore w:val="0"/>
              <w:rPr/>
            </w:pPr>
            <w:r w:rsidDel="00000000" w:rsidR="00000000" w:rsidRPr="00000000">
              <w:rPr>
                <w:rFonts w:ascii="Arial Unicode MS" w:cs="Arial Unicode MS" w:eastAsia="Arial Unicode MS" w:hAnsi="Arial Unicode MS"/>
                <w:rtl w:val="0"/>
              </w:rPr>
              <w:t xml:space="preserve">☐</w:t>
            </w:r>
          </w:p>
        </w:tc>
        <w:tc>
          <w:tcPr>
            <w:gridSpan w:val="2"/>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57">
            <w:pPr>
              <w:pageBreakBefore w:val="0"/>
              <w:rPr/>
            </w:pPr>
            <w:r w:rsidDel="00000000" w:rsidR="00000000" w:rsidRPr="00000000">
              <w:rPr>
                <w:rtl w:val="0"/>
              </w:rPr>
              <w:t xml:space="preserve">Logoped</w:t>
            </w:r>
          </w:p>
        </w:tc>
        <w:tc>
          <w:tcPr>
            <w:gridSpan w:val="2"/>
            <w:tcBorders>
              <w:top w:color="1f3864" w:space="0" w:sz="12" w:val="single"/>
              <w:left w:color="1f3864" w:space="0" w:sz="12" w:val="single"/>
              <w:bottom w:color="1f3864" w:space="0" w:sz="12" w:val="single"/>
              <w:right w:color="1f3864" w:space="0" w:sz="12" w:val="single"/>
            </w:tcBorders>
          </w:tcPr>
          <w:bookmarkStart w:colFirst="0" w:colLast="0" w:name="kix.qbt19cnmlxqt" w:id="15"/>
          <w:bookmarkEnd w:id="15"/>
          <w:p w:rsidR="00000000" w:rsidDel="00000000" w:rsidP="00000000" w:rsidRDefault="00000000" w:rsidRPr="00000000" w14:paraId="00000059">
            <w:pPr>
              <w:pageBreakBefore w:val="0"/>
              <w:rPr/>
            </w:pPr>
            <w:r w:rsidDel="00000000" w:rsidR="00000000" w:rsidRPr="00000000">
              <w:rPr>
                <w:rFonts w:ascii="Arial Unicode MS" w:cs="Arial Unicode MS" w:eastAsia="Arial Unicode MS" w:hAnsi="Arial Unicode MS"/>
                <w:rtl w:val="0"/>
              </w:rPr>
              <w:t xml:space="preserve">☐</w:t>
            </w:r>
          </w:p>
        </w:tc>
        <w:tc>
          <w:tcPr>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5B">
            <w:pPr>
              <w:pageBreakBefore w:val="0"/>
              <w:tabs>
                <w:tab w:val="left" w:pos="902"/>
              </w:tabs>
              <w:rPr/>
            </w:pPr>
            <w:r w:rsidDel="00000000" w:rsidR="00000000" w:rsidRPr="00000000">
              <w:rPr>
                <w:rtl w:val="0"/>
              </w:rPr>
              <w:t xml:space="preserve">Tildelingskotoret</w:t>
            </w:r>
          </w:p>
        </w:tc>
      </w:tr>
      <w:tr>
        <w:trPr>
          <w:cantSplit w:val="0"/>
          <w:trHeight w:val="160" w:hRule="atLeast"/>
          <w:tblHeader w:val="0"/>
        </w:trPr>
        <w:tc>
          <w:tcPr>
            <w:tcBorders>
              <w:top w:color="1f3864" w:space="0" w:sz="12" w:val="single"/>
              <w:left w:color="1f3864" w:space="0" w:sz="12" w:val="single"/>
              <w:bottom w:color="1f3864" w:space="0" w:sz="12" w:val="single"/>
              <w:right w:color="1f3864" w:space="0" w:sz="12" w:val="single"/>
            </w:tcBorders>
            <w:tcMar>
              <w:top w:w="113.0" w:type="dxa"/>
              <w:left w:w="113.0" w:type="dxa"/>
              <w:bottom w:w="113.0" w:type="dxa"/>
              <w:right w:w="113.0" w:type="dxa"/>
            </w:tcMar>
          </w:tcPr>
          <w:bookmarkStart w:colFirst="0" w:colLast="0" w:name="lnxbz9" w:id="16"/>
          <w:bookmarkEnd w:id="16"/>
          <w:p w:rsidR="00000000" w:rsidDel="00000000" w:rsidP="00000000" w:rsidRDefault="00000000" w:rsidRPr="00000000" w14:paraId="0000005C">
            <w:pPr>
              <w:pageBreakBefore w:val="0"/>
              <w:rPr/>
            </w:pPr>
            <w:r w:rsidDel="00000000" w:rsidR="00000000" w:rsidRPr="00000000">
              <w:rPr>
                <w:rFonts w:ascii="Arial Unicode MS" w:cs="Arial Unicode MS" w:eastAsia="Arial Unicode MS" w:hAnsi="Arial Unicode MS"/>
                <w:rtl w:val="0"/>
              </w:rPr>
              <w:t xml:space="preserve">☐</w:t>
            </w:r>
          </w:p>
        </w:tc>
        <w:tc>
          <w:tcPr>
            <w:gridSpan w:val="9"/>
            <w:tcBorders>
              <w:top w:color="1f3864" w:space="0" w:sz="12" w:val="single"/>
              <w:left w:color="1f3864" w:space="0" w:sz="12" w:val="single"/>
              <w:bottom w:color="253761" w:space="0" w:sz="12" w:val="single"/>
              <w:right w:color="1f3864" w:space="0" w:sz="12" w:val="single"/>
            </w:tcBorders>
          </w:tcPr>
          <w:p w:rsidR="00000000" w:rsidDel="00000000" w:rsidP="00000000" w:rsidRDefault="00000000" w:rsidRPr="00000000" w14:paraId="0000005D">
            <w:pPr>
              <w:pageBreakBefore w:val="0"/>
              <w:rPr/>
            </w:pPr>
            <w:r w:rsidDel="00000000" w:rsidR="00000000" w:rsidRPr="00000000">
              <w:rPr>
                <w:rtl w:val="0"/>
              </w:rPr>
              <w:t xml:space="preserve">Andre (spesifiser</w:t>
            </w:r>
            <w:bookmarkStart w:colFirst="0" w:colLast="0" w:name="35nkun2" w:id="17"/>
            <w:bookmarkEnd w:id="17"/>
            <w:r w:rsidDel="00000000" w:rsidR="00000000" w:rsidRPr="00000000">
              <w:rPr>
                <w:rtl w:val="0"/>
              </w:rPr>
              <w:t xml:space="preserve">) :</w:t>
            </w:r>
          </w:p>
        </w:tc>
      </w:tr>
      <w:tr>
        <w:trPr>
          <w:cantSplit w:val="0"/>
          <w:trHeight w:val="240" w:hRule="atLeast"/>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pStyle w:val="Heading2"/>
              <w:pageBreakBefore w:val="0"/>
              <w:rPr>
                <w:b w:val="0"/>
              </w:rPr>
            </w:pPr>
            <w:r w:rsidDel="00000000" w:rsidR="00000000" w:rsidRPr="00000000">
              <w:rPr>
                <w:b w:val="0"/>
                <w:rtl w:val="0"/>
              </w:rPr>
              <w:t xml:space="preserve">Eg/me er einige i at opplysningane/vurderingane kan delast med dei nemnde tenestene for å bidra til heilskaplege og koordinerte tenester.</w:t>
              <w:br w:type="textWrapping"/>
              <w:br w:type="textWrapping"/>
              <w:t xml:space="preserve">Eg/me er gjort kjente med at føremålet med utveksling av opplysningane er å gi barnet eit best mogleg hjelpetilbod, og at informasjonsutvekslinga vert avgrensa til det som til ei kvar tid er nødvendig. Dersom informasjon som vert delt skal avgrensast, skal dette presiserast nedanfor:</w:t>
            </w:r>
          </w:p>
        </w:tc>
      </w:tr>
      <w:tr>
        <w:trPr>
          <w:cantSplit w:val="0"/>
          <w:trHeight w:val="240" w:hRule="atLeast"/>
          <w:tblHeader w:val="0"/>
        </w:trPr>
        <w:tc>
          <w:tcPr>
            <w:gridSpan w:val="10"/>
            <w:tcBorders>
              <w:top w:color="000000" w:space="0" w:sz="0" w:val="nil"/>
              <w:left w:color="000000" w:space="0" w:sz="0" w:val="nil"/>
              <w:bottom w:color="000000" w:space="0" w:sz="0" w:val="nil"/>
              <w:right w:color="000000" w:space="0" w:sz="0" w:val="nil"/>
            </w:tcBorders>
          </w:tcPr>
          <w:bookmarkStart w:colFirst="0" w:colLast="0" w:name="1ksv4uv" w:id="18"/>
          <w:bookmarkEnd w:id="18"/>
          <w:p w:rsidR="00000000" w:rsidDel="00000000" w:rsidP="00000000" w:rsidRDefault="00000000" w:rsidRPr="00000000" w14:paraId="00000070">
            <w:pPr>
              <w:pStyle w:val="Heading2"/>
              <w:pageBreakBefore w:val="0"/>
              <w:rPr>
                <w:b w:val="0"/>
              </w:rPr>
            </w:pPr>
            <w:r w:rsidDel="00000000" w:rsidR="00000000" w:rsidRPr="00000000">
              <w:rPr>
                <w:b w:val="0"/>
                <w:rtl w:val="0"/>
              </w:rPr>
              <w:t xml:space="preserve">     </w:t>
            </w:r>
          </w:p>
        </w:tc>
      </w:tr>
      <w:tr>
        <w:trPr>
          <w:cantSplit w:val="0"/>
          <w:trHeight w:val="240" w:hRule="atLeast"/>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Style w:val="Heading2"/>
              <w:pageBreakBefore w:val="0"/>
              <w:rPr>
                <w:b w:val="0"/>
              </w:rPr>
            </w:pPr>
            <w:r w:rsidDel="00000000" w:rsidR="00000000" w:rsidRPr="00000000">
              <w:rPr>
                <w:b w:val="0"/>
                <w:rtl w:val="0"/>
              </w:rPr>
              <w:t xml:space="preserve">Eg/me er gjort kjente med tema/opplysningar/vurderingar som skal drøftast med samarbeidande instansar. Eg/me er også gjort kjent med at samtykket kan trekkast tilbake skriftleg.</w:t>
            </w:r>
          </w:p>
        </w:tc>
      </w:tr>
      <w:tr>
        <w:trPr>
          <w:cantSplit w:val="0"/>
          <w:trHeight w:val="240" w:hRule="atLeast"/>
          <w:tblHeader w:val="0"/>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Style w:val="Heading2"/>
              <w:pageBreakBefore w:val="0"/>
              <w:rPr>
                <w:b w:val="0"/>
              </w:rPr>
            </w:pPr>
            <w:r w:rsidDel="00000000" w:rsidR="00000000" w:rsidRPr="00000000">
              <w:rPr>
                <w:b w:val="0"/>
                <w:rtl w:val="0"/>
              </w:rPr>
              <w:t xml:space="preserve">Samtykket trer i kraft frå </w:t>
            </w:r>
            <w:bookmarkStart w:colFirst="0" w:colLast="0" w:name="44sinio" w:id="19"/>
            <w:bookmarkEnd w:id="19"/>
            <w:r w:rsidDel="00000000" w:rsidR="00000000" w:rsidRPr="00000000">
              <w:rPr>
                <w:b w:val="0"/>
                <w:u w:val="single"/>
                <w:rtl w:val="0"/>
              </w:rPr>
              <w:t xml:space="preserve">   ________  </w:t>
            </w:r>
            <w:r w:rsidDel="00000000" w:rsidR="00000000" w:rsidRPr="00000000">
              <w:rPr>
                <w:b w:val="0"/>
                <w:rtl w:val="0"/>
              </w:rPr>
              <w:t xml:space="preserve"> </w:t>
            </w:r>
            <w:r w:rsidDel="00000000" w:rsidR="00000000" w:rsidRPr="00000000">
              <w:rPr>
                <w:b w:val="0"/>
                <w:sz w:val="14"/>
                <w:szCs w:val="14"/>
                <w:rtl w:val="0"/>
              </w:rPr>
              <w:t xml:space="preserve">(dato)</w:t>
            </w:r>
            <w:r w:rsidDel="00000000" w:rsidR="00000000" w:rsidRPr="00000000">
              <w:rPr>
                <w:b w:val="0"/>
                <w:rtl w:val="0"/>
              </w:rPr>
              <w:t xml:space="preserve"> og varer til </w:t>
            </w:r>
            <w:bookmarkStart w:colFirst="0" w:colLast="0" w:name="2jxsxqh" w:id="20"/>
            <w:bookmarkEnd w:id="20"/>
            <w:r w:rsidDel="00000000" w:rsidR="00000000" w:rsidRPr="00000000">
              <w:rPr>
                <w:b w:val="0"/>
                <w:u w:val="single"/>
                <w:rtl w:val="0"/>
              </w:rPr>
              <w:t xml:space="preserve">  ___________   </w:t>
            </w:r>
            <w:r w:rsidDel="00000000" w:rsidR="00000000" w:rsidRPr="00000000">
              <w:rPr>
                <w:b w:val="0"/>
                <w:rtl w:val="0"/>
              </w:rPr>
              <w:t xml:space="preserve"> </w:t>
            </w:r>
            <w:r w:rsidDel="00000000" w:rsidR="00000000" w:rsidRPr="00000000">
              <w:rPr>
                <w:b w:val="0"/>
                <w:sz w:val="14"/>
                <w:szCs w:val="14"/>
                <w:rtl w:val="0"/>
              </w:rPr>
              <w:t xml:space="preserve">(dato).</w:t>
            </w:r>
            <w:r w:rsidDel="00000000" w:rsidR="00000000" w:rsidRPr="00000000">
              <w:rPr>
                <w:rtl w:val="0"/>
              </w:rPr>
            </w:r>
          </w:p>
        </w:tc>
      </w:tr>
      <w:tr>
        <w:trPr>
          <w:cantSplit w:val="0"/>
          <w:trHeight w:val="240" w:hRule="atLeast"/>
          <w:tblHeader w:val="0"/>
        </w:trPr>
        <w:tc>
          <w:tcPr>
            <w:gridSpan w:val="4"/>
            <w:tcBorders>
              <w:top w:color="000000" w:space="0" w:sz="0" w:val="nil"/>
              <w:left w:color="000000" w:space="0" w:sz="0" w:val="nil"/>
              <w:bottom w:color="000000" w:space="0" w:sz="0" w:val="nil"/>
              <w:right w:color="000000" w:space="0" w:sz="0" w:val="nil"/>
            </w:tcBorders>
            <w:vAlign w:val="bottom"/>
          </w:tcPr>
          <w:bookmarkStart w:colFirst="0" w:colLast="0" w:name="z337ya" w:id="21"/>
          <w:bookmarkEnd w:id="21"/>
          <w:p w:rsidR="00000000" w:rsidDel="00000000" w:rsidP="00000000" w:rsidRDefault="00000000" w:rsidRPr="00000000" w14:paraId="0000008E">
            <w:pPr>
              <w:pStyle w:val="Heading2"/>
              <w:pageBreakBefore w:val="0"/>
              <w:rPr>
                <w:b w:val="0"/>
                <w:u w:val="single"/>
              </w:rPr>
            </w:pPr>
            <w:r w:rsidDel="00000000" w:rsidR="00000000" w:rsidRPr="00000000">
              <w:rPr>
                <w:b w:val="0"/>
                <w:u w:val="single"/>
                <w:rtl w:val="0"/>
              </w:rPr>
              <w:t xml:space="preserve">     </w:t>
            </w:r>
          </w:p>
        </w:tc>
        <w:tc>
          <w:tcPr>
            <w:gridSpan w:val="4"/>
            <w:tcBorders>
              <w:top w:color="000000" w:space="0" w:sz="0" w:val="nil"/>
              <w:left w:color="000000" w:space="0" w:sz="0" w:val="nil"/>
              <w:bottom w:color="000000" w:space="0" w:sz="0" w:val="nil"/>
              <w:right w:color="000000" w:space="0" w:sz="0" w:val="nil"/>
            </w:tcBorders>
            <w:vAlign w:val="bottom"/>
          </w:tcPr>
          <w:bookmarkStart w:colFirst="0" w:colLast="0" w:name="3j2qqm3" w:id="22"/>
          <w:bookmarkEnd w:id="22"/>
          <w:p w:rsidR="00000000" w:rsidDel="00000000" w:rsidP="00000000" w:rsidRDefault="00000000" w:rsidRPr="00000000" w14:paraId="00000092">
            <w:pPr>
              <w:pStyle w:val="Heading2"/>
              <w:pageBreakBefore w:val="0"/>
              <w:rPr>
                <w:b w:val="0"/>
                <w:u w:val="single"/>
              </w:rPr>
            </w:pPr>
            <w:r w:rsidDel="00000000" w:rsidR="00000000" w:rsidRPr="00000000">
              <w:rPr>
                <w:b w:val="0"/>
                <w:u w:val="single"/>
                <w:rtl w:val="0"/>
              </w:rPr>
              <w:t xml:space="preserve">     </w:t>
            </w:r>
          </w:p>
        </w:tc>
        <w:tc>
          <w:tcPr>
            <w:gridSpan w:val="2"/>
            <w:tcBorders>
              <w:top w:color="000000" w:space="0" w:sz="0" w:val="nil"/>
              <w:left w:color="000000" w:space="0" w:sz="0" w:val="nil"/>
              <w:bottom w:color="000000" w:space="0" w:sz="0" w:val="nil"/>
              <w:right w:color="000000" w:space="0" w:sz="0" w:val="nil"/>
            </w:tcBorders>
            <w:vAlign w:val="bottom"/>
          </w:tcPr>
          <w:bookmarkStart w:colFirst="0" w:colLast="0" w:name="1y810tw" w:id="23"/>
          <w:bookmarkEnd w:id="23"/>
          <w:p w:rsidR="00000000" w:rsidDel="00000000" w:rsidP="00000000" w:rsidRDefault="00000000" w:rsidRPr="00000000" w14:paraId="00000096">
            <w:pPr>
              <w:pStyle w:val="Heading2"/>
              <w:pageBreakBefore w:val="0"/>
              <w:rPr>
                <w:b w:val="0"/>
                <w:u w:val="single"/>
              </w:rPr>
            </w:pPr>
            <w:r w:rsidDel="00000000" w:rsidR="00000000" w:rsidRPr="00000000">
              <w:rPr>
                <w:b w:val="0"/>
                <w:u w:val="single"/>
                <w:rtl w:val="0"/>
              </w:rPr>
              <w:t xml:space="preserve">     </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pStyle w:val="Heading2"/>
              <w:pageBreakBefore w:val="0"/>
              <w:rPr>
                <w:b w:val="0"/>
                <w:sz w:val="14"/>
                <w:szCs w:val="14"/>
              </w:rPr>
            </w:pPr>
            <w:r w:rsidDel="00000000" w:rsidR="00000000" w:rsidRPr="00000000">
              <w:rPr>
                <w:b w:val="0"/>
                <w:sz w:val="14"/>
                <w:szCs w:val="14"/>
                <w:rtl w:val="0"/>
              </w:rPr>
              <w:t xml:space="preserve">Stad, dato</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pStyle w:val="Heading2"/>
              <w:pageBreakBefore w:val="0"/>
              <w:rPr>
                <w:b w:val="0"/>
              </w:rPr>
            </w:pPr>
            <w:r w:rsidDel="00000000" w:rsidR="00000000" w:rsidRPr="00000000">
              <w:rPr>
                <w:b w:val="0"/>
                <w:sz w:val="14"/>
                <w:szCs w:val="14"/>
                <w:rtl w:val="0"/>
              </w:rPr>
              <w:t xml:space="preserve">Stad, dato</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pStyle w:val="Heading2"/>
              <w:pageBreakBefore w:val="0"/>
              <w:rPr>
                <w:b w:val="0"/>
              </w:rPr>
            </w:pPr>
            <w:r w:rsidDel="00000000" w:rsidR="00000000" w:rsidRPr="00000000">
              <w:rPr>
                <w:b w:val="0"/>
                <w:sz w:val="14"/>
                <w:szCs w:val="14"/>
                <w:rtl w:val="0"/>
              </w:rPr>
              <w:t xml:space="preserve">Stad, dato</w:t>
            </w:r>
            <w:r w:rsidDel="00000000" w:rsidR="00000000" w:rsidRPr="00000000">
              <w:rPr>
                <w:rtl w:val="0"/>
              </w:rPr>
            </w:r>
          </w:p>
        </w:tc>
      </w:tr>
      <w:tr>
        <w:trPr>
          <w:cantSplit w:val="0"/>
          <w:trHeight w:val="240" w:hRule="atLeast"/>
          <w:tblHeader w:val="0"/>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2">
            <w:pPr>
              <w:pStyle w:val="Heading2"/>
              <w:pageBreakBefore w:val="0"/>
              <w:rPr>
                <w:b w:val="0"/>
                <w:u w:val="single"/>
              </w:rPr>
            </w:pPr>
            <w:r w:rsidDel="00000000" w:rsidR="00000000" w:rsidRPr="00000000">
              <w:rPr>
                <w:b w:val="0"/>
                <w:u w:val="single"/>
                <w:rtl w:val="0"/>
              </w:rPr>
              <w:t xml:space="preserve"> _    </w:t>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6">
            <w:pPr>
              <w:pStyle w:val="Heading2"/>
              <w:pageBreakBefore w:val="0"/>
              <w:rPr>
                <w:b w:val="0"/>
                <w:u w:val="single"/>
              </w:rPr>
            </w:pPr>
            <w:r w:rsidDel="00000000" w:rsidR="00000000" w:rsidRPr="00000000">
              <w:rPr>
                <w:b w:val="0"/>
                <w:u w:val="single"/>
                <w:rtl w:val="0"/>
              </w:rPr>
              <w:t xml:space="preserve">     </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A">
            <w:pPr>
              <w:pStyle w:val="Heading2"/>
              <w:pageBreakBefore w:val="0"/>
              <w:rPr>
                <w:b w:val="0"/>
                <w:u w:val="single"/>
              </w:rPr>
            </w:pPr>
            <w:r w:rsidDel="00000000" w:rsidR="00000000" w:rsidRPr="00000000">
              <w:rPr>
                <w:b w:val="0"/>
                <w:u w:val="single"/>
                <w:rtl w:val="0"/>
              </w:rPr>
              <w:t xml:space="preserve">     </w:t>
            </w:r>
          </w:p>
        </w:tc>
      </w:tr>
      <w:tr>
        <w:trPr>
          <w:cantSplit w:val="0"/>
          <w:trHeight w:val="40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pStyle w:val="Heading2"/>
              <w:pageBreakBefore w:val="0"/>
              <w:rPr>
                <w:b w:val="0"/>
                <w:sz w:val="14"/>
                <w:szCs w:val="14"/>
              </w:rPr>
            </w:pPr>
            <w:r w:rsidDel="00000000" w:rsidR="00000000" w:rsidRPr="00000000">
              <w:rPr>
                <w:b w:val="0"/>
                <w:sz w:val="14"/>
                <w:szCs w:val="14"/>
                <w:rtl w:val="0"/>
              </w:rPr>
              <w:t xml:space="preserve">Føresett med foreldreansvar</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pStyle w:val="Heading2"/>
              <w:pageBreakBefore w:val="0"/>
              <w:rPr>
                <w:b w:val="0"/>
                <w:sz w:val="14"/>
                <w:szCs w:val="14"/>
              </w:rPr>
            </w:pPr>
            <w:r w:rsidDel="00000000" w:rsidR="00000000" w:rsidRPr="00000000">
              <w:rPr>
                <w:b w:val="0"/>
                <w:sz w:val="14"/>
                <w:szCs w:val="14"/>
                <w:rtl w:val="0"/>
              </w:rPr>
              <w:t xml:space="preserve">Føresett med foreldreansvar</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pStyle w:val="Heading2"/>
              <w:pageBreakBefore w:val="0"/>
              <w:rPr>
                <w:b w:val="0"/>
                <w:sz w:val="14"/>
                <w:szCs w:val="14"/>
              </w:rPr>
            </w:pPr>
            <w:r w:rsidDel="00000000" w:rsidR="00000000" w:rsidRPr="00000000">
              <w:rPr>
                <w:b w:val="0"/>
                <w:sz w:val="14"/>
                <w:szCs w:val="14"/>
                <w:rtl w:val="0"/>
              </w:rPr>
              <w:t xml:space="preserve">Ungdom over 15 år</w:t>
            </w:r>
          </w:p>
        </w:tc>
      </w:tr>
      <w:tr>
        <w:trPr>
          <w:cantSplit w:val="0"/>
          <w:trHeight w:val="420" w:hRule="atLeast"/>
          <w:tblHeader w:val="0"/>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6">
            <w:pPr>
              <w:pStyle w:val="Heading2"/>
              <w:pageBreakBefore w:val="0"/>
              <w:rPr>
                <w:b w:val="0"/>
                <w:u w:val="single"/>
              </w:rPr>
            </w:pPr>
            <w:r w:rsidDel="00000000" w:rsidR="00000000" w:rsidRPr="00000000">
              <w:rPr>
                <w:rtl w:val="0"/>
              </w:rPr>
            </w:r>
          </w:p>
          <w:p w:rsidR="00000000" w:rsidDel="00000000" w:rsidP="00000000" w:rsidRDefault="00000000" w:rsidRPr="00000000" w14:paraId="000000B7">
            <w:pPr>
              <w:pStyle w:val="Heading2"/>
              <w:pageBreakBefore w:val="0"/>
              <w:rPr>
                <w:b w:val="0"/>
                <w:u w:val="single"/>
              </w:rPr>
            </w:pPr>
            <w:r w:rsidDel="00000000" w:rsidR="00000000" w:rsidRPr="00000000">
              <w:rPr>
                <w:b w:val="0"/>
                <w:u w:val="single"/>
                <w:rtl w:val="0"/>
              </w:rPr>
              <w:t xml:space="preserve">     </w:t>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B">
            <w:pPr>
              <w:pStyle w:val="Heading2"/>
              <w:pageBreakBefore w:val="0"/>
              <w:rPr>
                <w:b w:val="0"/>
                <w:u w:val="single"/>
              </w:rPr>
            </w:pPr>
            <w:r w:rsidDel="00000000" w:rsidR="00000000" w:rsidRPr="00000000">
              <w:rPr>
                <w:b w:val="0"/>
                <w:u w:val="single"/>
                <w:rtl w:val="0"/>
              </w:rPr>
              <w:t xml:space="preserve">     </w:t>
            </w:r>
          </w:p>
        </w:tc>
        <w:tc>
          <w:tcPr>
            <w:gridSpan w:val="2"/>
            <w:vMerge w:val="restart"/>
            <w:tcBorders>
              <w:top w:color="000000" w:space="0" w:sz="0" w:val="nil"/>
              <w:left w:color="000000" w:space="0" w:sz="0" w:val="nil"/>
              <w:right w:color="000000" w:space="0" w:sz="0" w:val="nil"/>
            </w:tcBorders>
            <w:vAlign w:val="bottom"/>
          </w:tcPr>
          <w:p w:rsidR="00000000" w:rsidDel="00000000" w:rsidP="00000000" w:rsidRDefault="00000000" w:rsidRPr="00000000" w14:paraId="000000BF">
            <w:pPr>
              <w:pStyle w:val="Heading2"/>
              <w:pageBreakBefore w:val="0"/>
              <w:rPr>
                <w:b w:val="0"/>
                <w:sz w:val="14"/>
                <w:szCs w:val="14"/>
              </w:rPr>
            </w:pPr>
            <w:r w:rsidDel="00000000" w:rsidR="00000000" w:rsidRPr="00000000">
              <w:rPr>
                <w:b w:val="0"/>
                <w:sz w:val="14"/>
                <w:szCs w:val="14"/>
                <w:rtl w:val="0"/>
              </w:rPr>
              <w:t xml:space="preserve">NB: Dersom det er to føresette med foreldreansvar, og den eine ikkje har signert samtykket, pliktar stafetthaldar i BTI-arbeidet å loggføra kvifor ikkje begge har signert og kva tiltak som er gjort for å få innhenta signatur frå begge.</w:t>
            </w:r>
          </w:p>
        </w:tc>
      </w:tr>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pStyle w:val="Heading2"/>
              <w:pageBreakBefore w:val="0"/>
              <w:rPr>
                <w:b w:val="0"/>
                <w:sz w:val="14"/>
                <w:szCs w:val="14"/>
              </w:rPr>
            </w:pPr>
            <w:r w:rsidDel="00000000" w:rsidR="00000000" w:rsidRPr="00000000">
              <w:rPr>
                <w:b w:val="0"/>
                <w:sz w:val="14"/>
                <w:szCs w:val="14"/>
                <w:rtl w:val="0"/>
              </w:rPr>
              <w:t xml:space="preserve">Underskrive i nærvær av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pStyle w:val="Heading2"/>
              <w:pageBreakBefore w:val="0"/>
              <w:rPr>
                <w:b w:val="0"/>
                <w:sz w:val="14"/>
                <w:szCs w:val="14"/>
              </w:rPr>
            </w:pPr>
            <w:r w:rsidDel="00000000" w:rsidR="00000000" w:rsidRPr="00000000">
              <w:rPr>
                <w:b w:val="0"/>
                <w:sz w:val="14"/>
                <w:szCs w:val="14"/>
                <w:rtl w:val="0"/>
              </w:rPr>
              <w:t xml:space="preserv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pStyle w:val="Heading2"/>
              <w:pageBreakBefore w:val="0"/>
              <w:rPr>
                <w:b w:val="0"/>
                <w:sz w:val="14"/>
                <w:szCs w:val="14"/>
              </w:rPr>
            </w:pPr>
            <w:r w:rsidDel="00000000" w:rsidR="00000000" w:rsidRPr="00000000">
              <w:rPr>
                <w:b w:val="0"/>
                <w:sz w:val="14"/>
                <w:szCs w:val="14"/>
                <w:rtl w:val="0"/>
              </w:rPr>
              <w:t xml:space="preserve">Stilling</w:t>
            </w:r>
          </w:p>
        </w:tc>
        <w:tc>
          <w:tcPr>
            <w:gridSpan w:val="2"/>
            <w:vMerge w:val="continue"/>
            <w:tcBorders>
              <w:top w:color="000000" w:space="0" w:sz="0" w:val="nil"/>
              <w:left w:color="000000" w:space="0" w:sz="0" w:val="nil"/>
              <w:right w:color="000000" w:space="0" w:sz="0" w:val="nil"/>
            </w:tcBorders>
            <w:vAlign w:val="bottom"/>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4"/>
                <w:szCs w:val="14"/>
              </w:rPr>
            </w:pPr>
            <w:r w:rsidDel="00000000" w:rsidR="00000000" w:rsidRPr="00000000">
              <w:rPr>
                <w:rtl w:val="0"/>
              </w:rPr>
            </w:r>
          </w:p>
        </w:tc>
      </w:tr>
    </w:tbl>
    <w:p w:rsidR="00000000" w:rsidDel="00000000" w:rsidP="00000000" w:rsidRDefault="00000000" w:rsidRPr="00000000" w14:paraId="000000CB">
      <w:pPr>
        <w:pageBreakBefore w:val="0"/>
        <w:rPr/>
      </w:pPr>
      <w:r w:rsidDel="00000000" w:rsidR="00000000" w:rsidRPr="00000000">
        <w:rPr>
          <w:rtl w:val="0"/>
        </w:rPr>
      </w:r>
    </w:p>
    <w:tbl>
      <w:tblPr>
        <w:tblStyle w:val="Table2"/>
        <w:tblW w:w="9978.0" w:type="dxa"/>
        <w:jc w:val="left"/>
        <w:tblInd w:w="0.0" w:type="dxa"/>
        <w:tblBorders>
          <w:top w:color="003050" w:space="0" w:sz="4" w:val="single"/>
          <w:left w:color="003050" w:space="0" w:sz="4" w:val="single"/>
          <w:bottom w:color="003050" w:space="0" w:sz="4" w:val="single"/>
          <w:right w:color="003050" w:space="0" w:sz="4" w:val="single"/>
          <w:insideH w:color="003050" w:space="0" w:sz="4" w:val="single"/>
          <w:insideV w:color="003050" w:space="0" w:sz="4" w:val="single"/>
        </w:tblBorders>
        <w:tblLayout w:type="fixed"/>
        <w:tblLook w:val="0400"/>
      </w:tblPr>
      <w:tblGrid>
        <w:gridCol w:w="1276"/>
        <w:gridCol w:w="7371"/>
        <w:gridCol w:w="1331"/>
        <w:tblGridChange w:id="0">
          <w:tblGrid>
            <w:gridCol w:w="1276"/>
            <w:gridCol w:w="7371"/>
            <w:gridCol w:w="133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pageBreakBefore w:val="0"/>
              <w:rPr>
                <w:b w:val="1"/>
                <w:sz w:val="18"/>
                <w:szCs w:val="18"/>
              </w:rPr>
            </w:pPr>
            <w:r w:rsidDel="00000000" w:rsidR="00000000" w:rsidRPr="00000000">
              <w:rPr>
                <w:rFonts w:ascii="Trebuchet MS" w:cs="Trebuchet MS" w:eastAsia="Trebuchet MS" w:hAnsi="Trebuchet MS"/>
                <w:color w:val="003050"/>
                <w:sz w:val="50"/>
                <w:szCs w:val="50"/>
                <w:rtl w:val="0"/>
              </w:rPr>
              <w:t xml:space="preserve">Anbefalt lesnad</w:t>
            </w:r>
            <w:r w:rsidDel="00000000" w:rsidR="00000000" w:rsidRPr="00000000">
              <w:rPr>
                <w:rtl w:val="0"/>
              </w:rPr>
            </w:r>
          </w:p>
        </w:tc>
      </w:tr>
      <w:tr>
        <w:trPr>
          <w:cantSplit w:val="0"/>
          <w:trHeight w:val="5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pStyle w:val="Heading2"/>
              <w:pageBreakBefore w:val="0"/>
              <w:rPr>
                <w:b w:val="0"/>
                <w:sz w:val="14"/>
                <w:szCs w:val="14"/>
              </w:rPr>
            </w:pPr>
            <w:r w:rsidDel="00000000" w:rsidR="00000000" w:rsidRPr="00000000">
              <w:rPr>
                <w:rtl w:val="0"/>
              </w:rPr>
            </w:r>
          </w:p>
        </w:tc>
      </w:tr>
      <w:tr>
        <w:trPr>
          <w:cantSplit w:val="0"/>
          <w:trHeight w:val="20" w:hRule="atLeast"/>
          <w:tblHeader w:val="0"/>
        </w:trPr>
        <w:tc>
          <w:tcPr>
            <w:tcBorders>
              <w:top w:color="000000" w:space="0" w:sz="0" w:val="nil"/>
              <w:left w:color="000000" w:space="0" w:sz="0" w:val="nil"/>
              <w:bottom w:color="000000" w:space="0" w:sz="0" w:val="nil"/>
              <w:right w:color="253761" w:space="0" w:sz="12" w:val="single"/>
            </w:tcBorders>
          </w:tcPr>
          <w:p w:rsidR="00000000" w:rsidDel="00000000" w:rsidP="00000000" w:rsidRDefault="00000000" w:rsidRPr="00000000" w14:paraId="000000D2">
            <w:pPr>
              <w:pStyle w:val="Heading2"/>
              <w:pageBreakBefore w:val="0"/>
              <w:rPr>
                <w:b w:val="0"/>
                <w:sz w:val="14"/>
                <w:szCs w:val="14"/>
              </w:rPr>
            </w:pPr>
            <w:r w:rsidDel="00000000" w:rsidR="00000000" w:rsidRPr="00000000">
              <w:rPr>
                <w:rtl w:val="0"/>
              </w:rPr>
            </w:r>
          </w:p>
        </w:tc>
        <w:tc>
          <w:tcPr>
            <w:tcBorders>
              <w:top w:color="253761" w:space="0" w:sz="12" w:val="single"/>
              <w:left w:color="253761" w:space="0" w:sz="12" w:val="single"/>
              <w:bottom w:color="000000" w:space="0" w:sz="0" w:val="nil"/>
              <w:right w:color="253761" w:space="0" w:sz="12" w:val="single"/>
            </w:tcBorders>
            <w:shd w:fill="253761" w:val="clear"/>
            <w:vAlign w:val="center"/>
          </w:tcPr>
          <w:p w:rsidR="00000000" w:rsidDel="00000000" w:rsidP="00000000" w:rsidRDefault="00000000" w:rsidRPr="00000000" w14:paraId="000000D3">
            <w:pPr>
              <w:pStyle w:val="Heading2"/>
              <w:pageBreakBefore w:val="0"/>
              <w:jc w:val="center"/>
              <w:rPr>
                <w:b w:val="0"/>
                <w:color w:val="ffffff"/>
              </w:rPr>
            </w:pPr>
            <w:r w:rsidDel="00000000" w:rsidR="00000000" w:rsidRPr="00000000">
              <w:rPr>
                <w:b w:val="0"/>
                <w:color w:val="ffffff"/>
                <w:rtl w:val="0"/>
              </w:rPr>
              <w:t xml:space="preserve">KS (2013) Veileder:</w:t>
            </w:r>
          </w:p>
          <w:p w:rsidR="00000000" w:rsidDel="00000000" w:rsidP="00000000" w:rsidRDefault="00000000" w:rsidRPr="00000000" w14:paraId="000000D4">
            <w:pPr>
              <w:pStyle w:val="Heading2"/>
              <w:pageBreakBefore w:val="0"/>
              <w:jc w:val="center"/>
              <w:rPr>
                <w:b w:val="0"/>
                <w:color w:val="ffffff"/>
              </w:rPr>
            </w:pPr>
            <w:r w:rsidDel="00000000" w:rsidR="00000000" w:rsidRPr="00000000">
              <w:rPr>
                <w:b w:val="0"/>
                <w:color w:val="ffffff"/>
                <w:rtl w:val="0"/>
              </w:rPr>
              <w:t xml:space="preserve">Taushetsplikt og samhandling i kommunalt arbeid for barn – ungdom og familier</w:t>
            </w:r>
          </w:p>
        </w:tc>
        <w:tc>
          <w:tcPr>
            <w:tcBorders>
              <w:top w:color="000000" w:space="0" w:sz="0" w:val="nil"/>
              <w:left w:color="253761" w:space="0" w:sz="12" w:val="single"/>
              <w:bottom w:color="000000" w:space="0" w:sz="0" w:val="nil"/>
              <w:right w:color="000000" w:space="0" w:sz="0" w:val="nil"/>
            </w:tcBorders>
          </w:tcPr>
          <w:p w:rsidR="00000000" w:rsidDel="00000000" w:rsidP="00000000" w:rsidRDefault="00000000" w:rsidRPr="00000000" w14:paraId="000000D5">
            <w:pPr>
              <w:pStyle w:val="Heading2"/>
              <w:pageBreakBefore w:val="0"/>
              <w:rPr>
                <w:b w:val="0"/>
                <w:sz w:val="14"/>
                <w:szCs w:val="14"/>
              </w:rPr>
            </w:pPr>
            <w:r w:rsidDel="00000000" w:rsidR="00000000" w:rsidRPr="00000000">
              <w:rPr>
                <w:rtl w:val="0"/>
              </w:rPr>
            </w:r>
          </w:p>
        </w:tc>
      </w:tr>
      <w:tr>
        <w:trPr>
          <w:cantSplit w:val="0"/>
          <w:trHeight w:val="860" w:hRule="atLeast"/>
          <w:tblHeader w:val="0"/>
        </w:trPr>
        <w:tc>
          <w:tcPr>
            <w:tcBorders>
              <w:top w:color="000000" w:space="0" w:sz="0" w:val="nil"/>
              <w:left w:color="000000" w:space="0" w:sz="0" w:val="nil"/>
              <w:bottom w:color="000000" w:space="0" w:sz="0" w:val="nil"/>
              <w:right w:color="253761" w:space="0" w:sz="12" w:val="single"/>
            </w:tcBorders>
          </w:tcPr>
          <w:p w:rsidR="00000000" w:rsidDel="00000000" w:rsidP="00000000" w:rsidRDefault="00000000" w:rsidRPr="00000000" w14:paraId="000000D6">
            <w:pPr>
              <w:pStyle w:val="Heading2"/>
              <w:pageBreakBefore w:val="0"/>
              <w:rPr>
                <w:b w:val="0"/>
                <w:sz w:val="14"/>
                <w:szCs w:val="14"/>
              </w:rPr>
            </w:pPr>
            <w:r w:rsidDel="00000000" w:rsidR="00000000" w:rsidRPr="00000000">
              <w:rPr>
                <w:rtl w:val="0"/>
              </w:rPr>
            </w:r>
          </w:p>
        </w:tc>
        <w:tc>
          <w:tcPr>
            <w:tcBorders>
              <w:top w:color="000000" w:space="0" w:sz="0" w:val="nil"/>
              <w:left w:color="253761" w:space="0" w:sz="12" w:val="single"/>
              <w:bottom w:color="253761" w:space="0" w:sz="12" w:val="single"/>
              <w:right w:color="253761" w:space="0" w:sz="12" w:val="single"/>
            </w:tcBorders>
            <w:vAlign w:val="center"/>
          </w:tcPr>
          <w:p w:rsidR="00000000" w:rsidDel="00000000" w:rsidP="00000000" w:rsidRDefault="00000000" w:rsidRPr="00000000" w14:paraId="000000D7">
            <w:pPr>
              <w:pStyle w:val="Heading2"/>
              <w:pageBreakBefore w:val="0"/>
              <w:jc w:val="center"/>
              <w:rPr>
                <w:b w:val="0"/>
              </w:rPr>
            </w:pPr>
            <w:hyperlink r:id="rId6">
              <w:r w:rsidDel="00000000" w:rsidR="00000000" w:rsidRPr="00000000">
                <w:rPr>
                  <w:b w:val="0"/>
                  <w:color w:val="0563c1"/>
                  <w:u w:val="single"/>
                  <w:rtl w:val="0"/>
                </w:rPr>
                <w:t xml:space="preserve">Lenke til «Taushetsplikt – veileder» </w:t>
              </w:r>
            </w:hyperlink>
            <w:r w:rsidDel="00000000" w:rsidR="00000000" w:rsidRPr="00000000">
              <w:rPr>
                <w:b w:val="0"/>
                <w:u w:val="single"/>
                <w:rtl w:val="0"/>
              </w:rPr>
              <w:t xml:space="preserve"> </w:t>
            </w:r>
            <w:r w:rsidDel="00000000" w:rsidR="00000000" w:rsidRPr="00000000">
              <w:rPr>
                <w:b w:val="0"/>
                <w:rtl w:val="0"/>
              </w:rPr>
              <w:t xml:space="preserve">eller søk opp «Taushetsplikt og samhandling i</w:t>
              <w:br w:type="textWrapping"/>
              <w:t xml:space="preserve">kommunalt arbeid for barn, ungdom og familier»</w:t>
            </w:r>
          </w:p>
        </w:tc>
        <w:tc>
          <w:tcPr>
            <w:tcBorders>
              <w:top w:color="000000" w:space="0" w:sz="0" w:val="nil"/>
              <w:left w:color="253761" w:space="0" w:sz="12" w:val="single"/>
              <w:bottom w:color="000000" w:space="0" w:sz="0" w:val="nil"/>
              <w:right w:color="000000" w:space="0" w:sz="0" w:val="nil"/>
            </w:tcBorders>
          </w:tcPr>
          <w:p w:rsidR="00000000" w:rsidDel="00000000" w:rsidP="00000000" w:rsidRDefault="00000000" w:rsidRPr="00000000" w14:paraId="000000D8">
            <w:pPr>
              <w:pStyle w:val="Heading2"/>
              <w:pageBreakBefore w:val="0"/>
              <w:rPr>
                <w:b w:val="0"/>
                <w:sz w:val="14"/>
                <w:szCs w:val="14"/>
              </w:rPr>
            </w:pPr>
            <w:r w:rsidDel="00000000" w:rsidR="00000000" w:rsidRPr="00000000">
              <w:rPr>
                <w:rtl w:val="0"/>
              </w:rPr>
            </w:r>
          </w:p>
        </w:tc>
      </w:tr>
      <w:tr>
        <w:trPr>
          <w:cantSplit w:val="0"/>
          <w:trHeight w:val="6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pStyle w:val="Heading2"/>
              <w:pageBreakBefore w:val="0"/>
              <w:rPr>
                <w:b w:val="0"/>
                <w:sz w:val="14"/>
                <w:szCs w:val="14"/>
              </w:rPr>
            </w:pPr>
            <w:r w:rsidDel="00000000" w:rsidR="00000000" w:rsidRPr="00000000">
              <w:rPr>
                <w:rtl w:val="0"/>
              </w:rPr>
            </w:r>
          </w:p>
        </w:tc>
      </w:tr>
      <w:tr>
        <w:trPr>
          <w:cantSplit w:val="0"/>
          <w:trHeight w:val="2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pageBreakBefore w:val="0"/>
              <w:rPr>
                <w:rFonts w:ascii="Trebuchet MS" w:cs="Trebuchet MS" w:eastAsia="Trebuchet MS" w:hAnsi="Trebuchet MS"/>
                <w:color w:val="253761"/>
                <w:sz w:val="18"/>
                <w:szCs w:val="18"/>
              </w:rPr>
            </w:pPr>
            <w:r w:rsidDel="00000000" w:rsidR="00000000" w:rsidRPr="00000000">
              <w:rPr>
                <w:rFonts w:ascii="Trebuchet MS" w:cs="Trebuchet MS" w:eastAsia="Trebuchet MS" w:hAnsi="Trebuchet MS"/>
                <w:color w:val="253761"/>
                <w:sz w:val="18"/>
                <w:szCs w:val="18"/>
                <w:rtl w:val="0"/>
              </w:rPr>
              <w:t xml:space="preserve">I denne rettleiaren får du utfyllande informasjon om mellom anna samtykke og samhandling i arbeid for barn, ungdom og familiar.</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color w:val="003050"/>
                <w:sz w:val="18"/>
                <w:szCs w:val="18"/>
              </w:rPr>
            </w:pPr>
            <w:r w:rsidDel="00000000" w:rsidR="00000000" w:rsidRPr="00000000">
              <w:rPr>
                <w:rtl w:val="0"/>
              </w:rPr>
            </w:r>
          </w:p>
          <w:p w:rsidR="00000000" w:rsidDel="00000000" w:rsidP="00000000" w:rsidRDefault="00000000" w:rsidRPr="00000000" w14:paraId="000000DF">
            <w:pPr>
              <w:pageBreakBefore w:val="0"/>
              <w:rPr>
                <w:rFonts w:ascii="Trebuchet MS" w:cs="Trebuchet MS" w:eastAsia="Trebuchet MS" w:hAnsi="Trebuchet MS"/>
                <w:color w:val="003050"/>
                <w:sz w:val="18"/>
                <w:szCs w:val="18"/>
              </w:rPr>
            </w:pPr>
            <w:r w:rsidDel="00000000" w:rsidR="00000000" w:rsidRPr="00000000">
              <w:rPr>
                <w:rFonts w:ascii="Trebuchet MS" w:cs="Trebuchet MS" w:eastAsia="Trebuchet MS" w:hAnsi="Trebuchet MS"/>
                <w:color w:val="003050"/>
                <w:sz w:val="18"/>
                <w:szCs w:val="18"/>
                <w:rtl w:val="0"/>
              </w:rPr>
              <w:t xml:space="preserve">Her står </w:t>
            </w:r>
            <w:r w:rsidDel="00000000" w:rsidR="00000000" w:rsidRPr="00000000">
              <w:rPr>
                <w:rFonts w:ascii="Trebuchet MS" w:cs="Trebuchet MS" w:eastAsia="Trebuchet MS" w:hAnsi="Trebuchet MS"/>
                <w:color w:val="253761"/>
                <w:sz w:val="18"/>
                <w:szCs w:val="18"/>
                <w:rtl w:val="0"/>
              </w:rPr>
              <w:t xml:space="preserve">det </w:t>
            </w:r>
            <w:r w:rsidDel="00000000" w:rsidR="00000000" w:rsidRPr="00000000">
              <w:rPr>
                <w:color w:val="253761"/>
                <w:sz w:val="18"/>
                <w:szCs w:val="18"/>
                <w:rtl w:val="0"/>
              </w:rPr>
              <w:t xml:space="preserve">til dømes</w:t>
            </w:r>
            <w:r w:rsidDel="00000000" w:rsidR="00000000" w:rsidRPr="00000000">
              <w:rPr>
                <w:rFonts w:ascii="Trebuchet MS" w:cs="Trebuchet MS" w:eastAsia="Trebuchet MS" w:hAnsi="Trebuchet MS"/>
                <w:color w:val="003050"/>
                <w:sz w:val="18"/>
                <w:szCs w:val="18"/>
                <w:rtl w:val="0"/>
              </w:rPr>
              <w:t xml:space="preserve">:</w:t>
            </w:r>
          </w:p>
          <w:p w:rsidR="00000000" w:rsidDel="00000000" w:rsidP="00000000" w:rsidRDefault="00000000" w:rsidRPr="00000000" w14:paraId="000000E0">
            <w:pPr>
              <w:pageBreakBefore w:val="0"/>
              <w:ind w:left="708"/>
              <w:rPr>
                <w:rFonts w:ascii="Trebuchet MS" w:cs="Trebuchet MS" w:eastAsia="Trebuchet MS" w:hAnsi="Trebuchet MS"/>
                <w:i w:val="1"/>
                <w:color w:val="253761"/>
                <w:sz w:val="18"/>
                <w:szCs w:val="18"/>
              </w:rPr>
            </w:pPr>
            <w:r w:rsidDel="00000000" w:rsidR="00000000" w:rsidRPr="00000000">
              <w:rPr>
                <w:rFonts w:ascii="Trebuchet MS" w:cs="Trebuchet MS" w:eastAsia="Trebuchet MS" w:hAnsi="Trebuchet MS"/>
                <w:b w:val="1"/>
                <w:color w:val="003050"/>
                <w:rtl w:val="0"/>
              </w:rPr>
              <w:br w:type="textWrapping"/>
            </w:r>
            <w:r w:rsidDel="00000000" w:rsidR="00000000" w:rsidRPr="00000000">
              <w:rPr>
                <w:rFonts w:ascii="Trebuchet MS" w:cs="Trebuchet MS" w:eastAsia="Trebuchet MS" w:hAnsi="Trebuchet MS"/>
                <w:i w:val="1"/>
                <w:color w:val="253761"/>
                <w:sz w:val="18"/>
                <w:szCs w:val="18"/>
                <w:rtl w:val="0"/>
              </w:rPr>
              <w:t xml:space="preserve">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w:t>
            </w:r>
            <w:r w:rsidDel="00000000" w:rsidR="00000000" w:rsidRPr="00000000">
              <w:rPr>
                <w:i w:val="1"/>
                <w:color w:val="253761"/>
                <w:sz w:val="18"/>
                <w:szCs w:val="18"/>
                <w:rtl w:val="0"/>
              </w:rPr>
              <w:t xml:space="preserve"> </w:t>
            </w:r>
            <w:r w:rsidDel="00000000" w:rsidR="00000000" w:rsidRPr="00000000">
              <w:rPr>
                <w:rFonts w:ascii="Trebuchet MS" w:cs="Trebuchet MS" w:eastAsia="Trebuchet MS" w:hAnsi="Trebuchet MS"/>
                <w:i w:val="1"/>
                <w:color w:val="253761"/>
                <w:sz w:val="18"/>
                <w:szCs w:val="18"/>
                <w:rtl w:val="0"/>
              </w:rPr>
              <w:t xml:space="preserve">samtykke kan få. Informasjonen som gis må tilpasses mottakeren, slik at mottaker skjønner hva det innebærer/kan innebære for seg. Det må også opplyses om at et samtykke når som helst kan trekkes tilbake og om mulige konsekvenser av dette.»</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rFonts w:ascii="Trebuchet MS" w:cs="Trebuchet MS" w:eastAsia="Trebuchet MS" w:hAnsi="Trebuchet MS"/>
                <w:color w:val="253761"/>
                <w:sz w:val="18"/>
                <w:szCs w:val="18"/>
              </w:rPr>
            </w:pPr>
            <w:r w:rsidDel="00000000" w:rsidR="00000000" w:rsidRPr="00000000">
              <w:rPr>
                <w:rFonts w:ascii="Trebuchet MS" w:cs="Trebuchet MS" w:eastAsia="Trebuchet MS" w:hAnsi="Trebuchet MS"/>
                <w:color w:val="253761"/>
                <w:sz w:val="18"/>
                <w:szCs w:val="18"/>
                <w:rtl w:val="0"/>
              </w:rPr>
              <w:t xml:space="preserve">Det er viktig å vera merksam på at eit samtykke ikkje kan setta til side lovbestemte avgrensingar i kva ein kan samtykka til, for eksempel i forholdet mellom foreldre og barn/ungdom sin eigen samtykkekompetanse. (Sjå til dømes Helsepersonellova §22).</w:t>
            </w:r>
          </w:p>
          <w:p w:rsidR="00000000" w:rsidDel="00000000" w:rsidP="00000000" w:rsidRDefault="00000000" w:rsidRPr="00000000" w14:paraId="000000E3">
            <w:pPr>
              <w:pageBreakBefore w:val="0"/>
              <w:rPr/>
            </w:pPr>
            <w:r w:rsidDel="00000000" w:rsidR="00000000" w:rsidRPr="00000000">
              <w:rPr>
                <w:rtl w:val="0"/>
              </w:rPr>
            </w:r>
          </w:p>
        </w:tc>
      </w:tr>
    </w:tbl>
    <w:p w:rsidR="00000000" w:rsidDel="00000000" w:rsidP="00000000" w:rsidRDefault="00000000" w:rsidRPr="00000000" w14:paraId="000000E6">
      <w:pPr>
        <w:pageBreakBefore w:val="0"/>
        <w:spacing w:line="276" w:lineRule="auto"/>
        <w:rPr/>
      </w:pPr>
      <w:r w:rsidDel="00000000" w:rsidR="00000000" w:rsidRPr="00000000">
        <w:rPr>
          <w:rtl w:val="0"/>
        </w:rPr>
      </w:r>
    </w:p>
    <w:sectPr>
      <w:headerReference r:id="rId7" w:type="default"/>
      <w:headerReference r:id="rId8" w:type="first"/>
      <w:headerReference r:id="rId9" w:type="even"/>
      <w:footerReference r:id="rId10" w:type="first"/>
      <w:pgSz w:h="16840" w:w="11900" w:orient="portrait"/>
      <w:pgMar w:bottom="1250" w:top="2551" w:left="850"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-63499</wp:posOffset>
              </wp:positionV>
              <wp:extent cx="2031365" cy="332105"/>
              <wp:effectExtent b="0" l="0" r="0" t="0"/>
              <wp:wrapNone/>
              <wp:docPr id="2" name=""/>
              <a:graphic>
                <a:graphicData uri="http://schemas.microsoft.com/office/word/2010/wordprocessingShape">
                  <wps:wsp>
                    <wps:cNvSpPr/>
                    <wps:cNvPr id="3" name="Shape 3"/>
                    <wps:spPr>
                      <a:xfrm>
                        <a:off x="4335080" y="3618710"/>
                        <a:ext cx="2021840" cy="3225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3050"/>
                              <w:sz w:val="16"/>
                              <w:vertAlign w:val="baseline"/>
                            </w:rPr>
                            <w:t xml:space="preserve">Skjema fortsett på neste side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-63499</wp:posOffset>
              </wp:positionV>
              <wp:extent cx="2031365" cy="33210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31365" cy="3321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3050"/>
        <w:sz w:val="30"/>
        <w:szCs w:val="30"/>
        <w:u w:val="none"/>
        <w:shd w:fill="auto" w:val="clear"/>
        <w:vertAlign w:val="baseline"/>
      </w:rPr>
    </w:pPr>
    <w:r w:rsidDel="00000000" w:rsidR="00000000" w:rsidRPr="00000000">
      <w:rPr>
        <w:rFonts w:ascii="Trebuchet MS" w:cs="Trebuchet MS" w:eastAsia="Trebuchet MS" w:hAnsi="Trebuchet MS"/>
        <w:b w:val="0"/>
        <w:i w:val="0"/>
        <w:smallCaps w:val="0"/>
        <w:strike w:val="0"/>
        <w:color w:val="003050"/>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46990</wp:posOffset>
          </wp:positionV>
          <wp:extent cx="381000" cy="552450"/>
          <wp:effectExtent b="0" l="0" r="0" t="0"/>
          <wp:wrapNone/>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81000" cy="5524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8661400</wp:posOffset>
              </wp:positionH>
              <wp:positionV relativeFrom="paragraph">
                <wp:posOffset>-355599</wp:posOffset>
              </wp:positionV>
              <wp:extent cx="1135282" cy="332690"/>
              <wp:effectExtent b="0" l="0" r="0" t="0"/>
              <wp:wrapNone/>
              <wp:docPr id="6" name=""/>
              <a:graphic>
                <a:graphicData uri="http://schemas.microsoft.com/office/word/2010/wordprocessingShape">
                  <wps:wsp>
                    <wps:cNvSpPr/>
                    <wps:cNvPr id="7" name="Shape 7"/>
                    <wps:spPr>
                      <a:xfrm>
                        <a:off x="4783122" y="3618418"/>
                        <a:ext cx="1125757" cy="323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3050"/>
                              <w:sz w:val="30"/>
                              <w:vertAlign w:val="baseline"/>
                            </w:rPr>
                            <w:t xml:space="preserve">Side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8661400</wp:posOffset>
              </wp:positionH>
              <wp:positionV relativeFrom="paragraph">
                <wp:posOffset>-355599</wp:posOffset>
              </wp:positionV>
              <wp:extent cx="1135282" cy="332690"/>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135282" cy="332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2031365" cy="332105"/>
              <wp:effectExtent b="0" l="0" r="0" t="0"/>
              <wp:wrapNone/>
              <wp:docPr id="1" name=""/>
              <a:graphic>
                <a:graphicData uri="http://schemas.microsoft.com/office/word/2010/wordprocessingShape">
                  <wps:wsp>
                    <wps:cNvSpPr/>
                    <wps:cNvPr id="2" name="Shape 2"/>
                    <wps:spPr>
                      <a:xfrm>
                        <a:off x="4335080" y="3618710"/>
                        <a:ext cx="2021840" cy="322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3050"/>
                              <w:sz w:val="30"/>
                              <w:vertAlign w:val="baseline"/>
                            </w:rPr>
                            <w:t xml:space="preserve">BTI - verktøy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2031365" cy="33210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31365" cy="332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-63499</wp:posOffset>
              </wp:positionV>
              <wp:extent cx="2733675" cy="647700"/>
              <wp:effectExtent b="0" l="0" r="0" t="0"/>
              <wp:wrapNone/>
              <wp:docPr id="3" name=""/>
              <a:graphic>
                <a:graphicData uri="http://schemas.microsoft.com/office/word/2010/wordprocessingShape">
                  <wps:wsp>
                    <wps:cNvSpPr/>
                    <wps:cNvPr id="4" name="Shape 4"/>
                    <wps:spPr>
                      <a:xfrm>
                        <a:off x="3983925" y="3460913"/>
                        <a:ext cx="2724150" cy="6381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Questrial" w:cs="Questrial" w:eastAsia="Questrial" w:hAnsi="Questrial"/>
                              <w:b w:val="0"/>
                              <w:i w:val="0"/>
                              <w:smallCaps w:val="0"/>
                              <w:strike w:val="0"/>
                              <w:color w:val="003050"/>
                              <w:sz w:val="20"/>
                              <w:vertAlign w:val="baseline"/>
                            </w:rPr>
                            <w:t xml:space="preserve">Samtykke til å gi informasjon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-63499</wp:posOffset>
              </wp:positionV>
              <wp:extent cx="2733675" cy="647700"/>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733675"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-76199</wp:posOffset>
              </wp:positionV>
              <wp:extent cx="12700" cy="638175"/>
              <wp:effectExtent b="0" l="0" r="0" t="0"/>
              <wp:wrapNone/>
              <wp:docPr id="4" name=""/>
              <a:graphic>
                <a:graphicData uri="http://schemas.microsoft.com/office/word/2010/wordprocessingShape">
                  <wps:wsp>
                    <wps:cNvCnPr/>
                    <wps:spPr>
                      <a:xfrm>
                        <a:off x="5346000" y="3460913"/>
                        <a:ext cx="0" cy="638175"/>
                      </a:xfrm>
                      <a:prstGeom prst="straightConnector1">
                        <a:avLst/>
                      </a:prstGeom>
                      <a:noFill/>
                      <a:ln cap="flat" cmpd="sng" w="12700">
                        <a:solidFill>
                          <a:srgbClr val="00305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-76199</wp:posOffset>
              </wp:positionV>
              <wp:extent cx="12700" cy="638175"/>
              <wp:effectExtent b="0" l="0" r="0" t="0"/>
              <wp:wrapNone/>
              <wp:docPr id="4"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12700" cy="638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750570" cy="332105"/>
              <wp:effectExtent b="0" l="0" r="0" t="0"/>
              <wp:wrapNone/>
              <wp:docPr id="8" name=""/>
              <a:graphic>
                <a:graphicData uri="http://schemas.microsoft.com/office/word/2010/wordprocessingShape">
                  <wps:wsp>
                    <wps:cNvSpPr/>
                    <wps:cNvPr id="9" name="Shape 9"/>
                    <wps:spPr>
                      <a:xfrm>
                        <a:off x="4975478" y="3618710"/>
                        <a:ext cx="741045" cy="3225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3050"/>
                              <w:sz w:val="30"/>
                              <w:vertAlign w:val="baseline"/>
                            </w:rPr>
                            <w:t xml:space="preserve">Side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750570" cy="332105"/>
              <wp:effectExtent b="0" l="0" r="0" t="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750570" cy="33210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3050"/>
        <w:sz w:val="30"/>
        <w:szCs w:val="30"/>
        <w:u w:val="none"/>
        <w:shd w:fill="auto" w:val="clear"/>
        <w:vertAlign w:val="baseline"/>
      </w:rPr>
    </w:pPr>
    <w:r w:rsidDel="00000000" w:rsidR="00000000" w:rsidRPr="00000000">
      <w:rPr>
        <w:rFonts w:ascii="Trebuchet MS" w:cs="Trebuchet MS" w:eastAsia="Trebuchet MS" w:hAnsi="Trebuchet MS"/>
        <w:b w:val="0"/>
        <w:i w:val="0"/>
        <w:smallCaps w:val="0"/>
        <w:strike w:val="0"/>
        <w:color w:val="003050"/>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45085</wp:posOffset>
          </wp:positionV>
          <wp:extent cx="381000" cy="552450"/>
          <wp:effectExtent b="0" l="0" r="0" t="0"/>
          <wp:wrapNone/>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81000" cy="5524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750570" cy="332105"/>
              <wp:effectExtent b="0" l="0" r="0" t="0"/>
              <wp:wrapNone/>
              <wp:docPr id="5" name=""/>
              <a:graphic>
                <a:graphicData uri="http://schemas.microsoft.com/office/word/2010/wordprocessingShape">
                  <wps:wsp>
                    <wps:cNvSpPr/>
                    <wps:cNvPr id="6" name="Shape 6"/>
                    <wps:spPr>
                      <a:xfrm>
                        <a:off x="4975478" y="3618710"/>
                        <a:ext cx="741045" cy="3225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3050"/>
                              <w:sz w:val="30"/>
                              <w:vertAlign w:val="baseline"/>
                            </w:rPr>
                            <w:t xml:space="preserve">Side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750570" cy="332105"/>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50570" cy="332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2031365" cy="332105"/>
              <wp:effectExtent b="0" l="0" r="0" t="0"/>
              <wp:wrapNone/>
              <wp:docPr id="7" name=""/>
              <a:graphic>
                <a:graphicData uri="http://schemas.microsoft.com/office/word/2010/wordprocessingShape">
                  <wps:wsp>
                    <wps:cNvSpPr/>
                    <wps:cNvPr id="8" name="Shape 8"/>
                    <wps:spPr>
                      <a:xfrm>
                        <a:off x="4335080" y="3618710"/>
                        <a:ext cx="2021840" cy="322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3050"/>
                              <w:sz w:val="30"/>
                              <w:vertAlign w:val="baseline"/>
                            </w:rPr>
                            <w:t xml:space="preserve">BTI - verktøy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63500</wp:posOffset>
              </wp:positionV>
              <wp:extent cx="2031365" cy="332105"/>
              <wp:effectExtent b="0" l="0" r="0" t="0"/>
              <wp:wrapNone/>
              <wp:docPr id="7"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031365" cy="33210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14"/>
        <w:szCs w:val="14"/>
        <w:lang w:val="nn-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before="40" w:lineRule="auto"/>
    </w:pPr>
    <w:rPr>
      <w:rFonts w:ascii="Trebuchet MS" w:cs="Trebuchet MS" w:eastAsia="Trebuchet MS" w:hAnsi="Trebuchet MS"/>
      <w:b w:val="1"/>
      <w:color w:val="003050"/>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2.0" w:type="dxa"/>
        <w:left w:w="142.0" w:type="dxa"/>
        <w:bottom w:w="142.0" w:type="dxa"/>
        <w:right w:w="142.0" w:type="dxa"/>
      </w:tblCellMar>
    </w:tblPr>
  </w:style>
  <w:style w:type="table" w:styleId="Table2">
    <w:basedOn w:val="TableNormal"/>
    <w:tblPr>
      <w:tblStyleRowBandSize w:val="1"/>
      <w:tblStyleColBandSize w:val="1"/>
      <w:tblCellMar>
        <w:top w:w="142.0" w:type="dxa"/>
        <w:left w:w="142.0" w:type="dxa"/>
        <w:bottom w:w="142.0" w:type="dxa"/>
        <w:right w:w="14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tidliginnsats.forebygging.no/Global/taushetsplikt---veileder-k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5.png"/><Relationship Id="rId6"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